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C9" w:rsidRDefault="00A062C9" w:rsidP="00A062C9">
      <w:pPr>
        <w:jc w:val="center"/>
        <w:rPr>
          <w:sz w:val="48"/>
          <w:szCs w:val="48"/>
        </w:rPr>
      </w:pPr>
    </w:p>
    <w:p w:rsidR="00A062C9" w:rsidRPr="00BF3CF6" w:rsidRDefault="00A062C9" w:rsidP="00A062C9">
      <w:pPr>
        <w:jc w:val="center"/>
        <w:rPr>
          <w:rFonts w:ascii="Arial" w:hAnsi="Arial" w:cs="Arial"/>
          <w:b/>
          <w:sz w:val="52"/>
          <w:szCs w:val="52"/>
        </w:rPr>
      </w:pPr>
      <w:r w:rsidRPr="00BF3CF6">
        <w:rPr>
          <w:rFonts w:ascii="Arial" w:hAnsi="Arial" w:cs="Arial"/>
          <w:b/>
          <w:sz w:val="52"/>
          <w:szCs w:val="52"/>
        </w:rPr>
        <w:t xml:space="preserve">ODPISOVÝ PLÁN </w:t>
      </w:r>
    </w:p>
    <w:p w:rsidR="00A062C9" w:rsidRPr="00651AB8" w:rsidRDefault="00A062C9" w:rsidP="00A062C9">
      <w:pPr>
        <w:jc w:val="center"/>
        <w:rPr>
          <w:rFonts w:ascii="Arial" w:hAnsi="Arial" w:cs="Arial"/>
          <w:b/>
          <w:sz w:val="48"/>
          <w:szCs w:val="48"/>
        </w:rPr>
      </w:pPr>
    </w:p>
    <w:p w:rsidR="00A062C9" w:rsidRPr="00651AB8" w:rsidRDefault="00A062C9" w:rsidP="00A062C9">
      <w:pPr>
        <w:jc w:val="center"/>
        <w:rPr>
          <w:rFonts w:ascii="Arial" w:hAnsi="Arial" w:cs="Arial"/>
          <w:b/>
          <w:sz w:val="48"/>
          <w:szCs w:val="48"/>
        </w:rPr>
      </w:pPr>
      <w:r w:rsidRPr="00651AB8">
        <w:rPr>
          <w:rFonts w:ascii="Arial" w:hAnsi="Arial" w:cs="Arial"/>
          <w:b/>
          <w:sz w:val="48"/>
          <w:szCs w:val="48"/>
        </w:rPr>
        <w:t xml:space="preserve"> OBCE </w:t>
      </w:r>
      <w:r w:rsidRPr="00651AB8">
        <w:rPr>
          <w:rFonts w:ascii="Arial" w:hAnsi="Arial" w:cs="Arial"/>
          <w:b/>
          <w:sz w:val="48"/>
          <w:szCs w:val="48"/>
        </w:rPr>
        <w:t>JASTRABÁ</w:t>
      </w:r>
    </w:p>
    <w:p w:rsidR="00A062C9" w:rsidRPr="00651AB8" w:rsidRDefault="00A062C9" w:rsidP="00A062C9">
      <w:pPr>
        <w:jc w:val="center"/>
        <w:rPr>
          <w:rFonts w:ascii="Arial" w:hAnsi="Arial" w:cs="Arial"/>
          <w:sz w:val="40"/>
          <w:szCs w:val="40"/>
        </w:rPr>
      </w:pPr>
    </w:p>
    <w:p w:rsidR="00A062C9" w:rsidRPr="00651AB8" w:rsidRDefault="00A062C9" w:rsidP="00A062C9">
      <w:pPr>
        <w:jc w:val="center"/>
        <w:rPr>
          <w:rFonts w:ascii="Arial" w:hAnsi="Arial" w:cs="Arial"/>
          <w:sz w:val="40"/>
          <w:szCs w:val="40"/>
        </w:rPr>
      </w:pPr>
    </w:p>
    <w:p w:rsidR="00A062C9" w:rsidRPr="00651AB8" w:rsidRDefault="00A062C9" w:rsidP="00A062C9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A062C9" w:rsidRPr="00651AB8" w:rsidRDefault="00A062C9" w:rsidP="00A062C9">
      <w:pPr>
        <w:jc w:val="center"/>
        <w:rPr>
          <w:rFonts w:ascii="Arial" w:hAnsi="Arial" w:cs="Arial"/>
          <w:sz w:val="40"/>
          <w:szCs w:val="40"/>
        </w:rPr>
      </w:pPr>
    </w:p>
    <w:p w:rsidR="00A062C9" w:rsidRPr="00651AB8" w:rsidRDefault="00A062C9" w:rsidP="00A062C9">
      <w:pPr>
        <w:jc w:val="center"/>
        <w:rPr>
          <w:rFonts w:ascii="Arial" w:hAnsi="Arial" w:cs="Arial"/>
          <w:sz w:val="40"/>
          <w:szCs w:val="40"/>
        </w:rPr>
      </w:pPr>
      <w:r w:rsidRPr="00651AB8">
        <w:rPr>
          <w:rFonts w:ascii="Arial" w:hAnsi="Arial" w:cs="Arial"/>
          <w:sz w:val="40"/>
          <w:szCs w:val="40"/>
        </w:rPr>
        <w:t>Evidovanie, odpisovanie a účtovanie majetku</w:t>
      </w:r>
    </w:p>
    <w:p w:rsidR="00A062C9" w:rsidRDefault="00A062C9" w:rsidP="00A062C9">
      <w:pPr>
        <w:jc w:val="center"/>
        <w:rPr>
          <w:sz w:val="40"/>
          <w:szCs w:val="40"/>
        </w:rPr>
      </w:pPr>
    </w:p>
    <w:p w:rsidR="00A062C9" w:rsidRDefault="00A062C9" w:rsidP="00A062C9">
      <w:pPr>
        <w:jc w:val="center"/>
        <w:rPr>
          <w:sz w:val="40"/>
          <w:szCs w:val="40"/>
        </w:rPr>
      </w:pPr>
    </w:p>
    <w:p w:rsidR="00A062C9" w:rsidRDefault="00A062C9" w:rsidP="00A062C9">
      <w:pPr>
        <w:jc w:val="center"/>
        <w:rPr>
          <w:sz w:val="40"/>
          <w:szCs w:val="40"/>
        </w:rPr>
      </w:pPr>
    </w:p>
    <w:p w:rsidR="00A062C9" w:rsidRDefault="00A062C9" w:rsidP="00A062C9">
      <w:pPr>
        <w:jc w:val="center"/>
        <w:rPr>
          <w:sz w:val="40"/>
          <w:szCs w:val="40"/>
        </w:rPr>
      </w:pPr>
    </w:p>
    <w:p w:rsidR="00A062C9" w:rsidRDefault="00BF3CF6" w:rsidP="00A062C9">
      <w:pPr>
        <w:rPr>
          <w:sz w:val="28"/>
          <w:szCs w:val="28"/>
        </w:rPr>
      </w:pPr>
      <w:r>
        <w:rPr>
          <w:noProof/>
          <w:sz w:val="40"/>
          <w:szCs w:val="40"/>
          <w:lang w:eastAsia="sk-SK"/>
        </w:rPr>
        <w:drawing>
          <wp:anchor distT="0" distB="0" distL="114300" distR="114300" simplePos="0" relativeHeight="251658240" behindDoc="1" locked="0" layoutInCell="1" allowOverlap="1" wp14:anchorId="6011E54A" wp14:editId="29963402">
            <wp:simplePos x="0" y="0"/>
            <wp:positionH relativeFrom="column">
              <wp:posOffset>2519679</wp:posOffset>
            </wp:positionH>
            <wp:positionV relativeFrom="paragraph">
              <wp:posOffset>118110</wp:posOffset>
            </wp:positionV>
            <wp:extent cx="904875" cy="942975"/>
            <wp:effectExtent l="0" t="0" r="9525" b="9525"/>
            <wp:wrapNone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2C9" w:rsidRPr="00056F21" w:rsidRDefault="00A062C9" w:rsidP="00A062C9">
      <w:pPr>
        <w:rPr>
          <w:sz w:val="32"/>
          <w:szCs w:val="32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Pr="00B06CAC" w:rsidRDefault="00A062C9" w:rsidP="00A062C9">
      <w:pPr>
        <w:rPr>
          <w:rFonts w:ascii="Arial" w:hAnsi="Arial" w:cs="Arial"/>
          <w:sz w:val="24"/>
          <w:szCs w:val="24"/>
        </w:rPr>
      </w:pPr>
      <w:r w:rsidRPr="00B06CAC">
        <w:rPr>
          <w:rFonts w:ascii="Arial" w:hAnsi="Arial" w:cs="Arial"/>
          <w:sz w:val="24"/>
          <w:szCs w:val="24"/>
        </w:rPr>
        <w:t>V</w:t>
      </w:r>
      <w:r w:rsidRPr="00B06CAC">
        <w:rPr>
          <w:rFonts w:ascii="Arial" w:hAnsi="Arial" w:cs="Arial"/>
          <w:sz w:val="24"/>
          <w:szCs w:val="24"/>
        </w:rPr>
        <w:t xml:space="preserve"> Jastrabej, </w:t>
      </w:r>
      <w:r w:rsidRPr="00B06CAC">
        <w:rPr>
          <w:rFonts w:ascii="Arial" w:hAnsi="Arial" w:cs="Arial"/>
          <w:sz w:val="24"/>
          <w:szCs w:val="24"/>
        </w:rPr>
        <w:t xml:space="preserve"> dňa: </w:t>
      </w:r>
      <w:r w:rsidR="00651AB8" w:rsidRPr="00B06CAC">
        <w:rPr>
          <w:rFonts w:ascii="Arial" w:hAnsi="Arial" w:cs="Arial"/>
          <w:sz w:val="24"/>
          <w:szCs w:val="24"/>
        </w:rPr>
        <w:t>31. 03. 2014</w:t>
      </w:r>
      <w:r w:rsidR="00953A55" w:rsidRPr="00B06CAC">
        <w:rPr>
          <w:rFonts w:ascii="Arial" w:hAnsi="Arial" w:cs="Arial"/>
          <w:sz w:val="24"/>
          <w:szCs w:val="24"/>
        </w:rPr>
        <w:t xml:space="preserve"> </w:t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="00B06CAC">
        <w:rPr>
          <w:rFonts w:ascii="Arial" w:hAnsi="Arial" w:cs="Arial"/>
          <w:sz w:val="24"/>
          <w:szCs w:val="24"/>
        </w:rPr>
        <w:t xml:space="preserve">    </w:t>
      </w:r>
      <w:r w:rsidR="00953A55" w:rsidRPr="00B06CAC">
        <w:rPr>
          <w:rFonts w:ascii="Arial" w:hAnsi="Arial" w:cs="Arial"/>
          <w:sz w:val="24"/>
          <w:szCs w:val="24"/>
        </w:rPr>
        <w:t>Vojtech Sklenár</w:t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</w:r>
      <w:r w:rsidRPr="00B06CAC">
        <w:rPr>
          <w:rFonts w:ascii="Arial" w:hAnsi="Arial" w:cs="Arial"/>
          <w:sz w:val="24"/>
          <w:szCs w:val="24"/>
        </w:rPr>
        <w:tab/>
        <w:t xml:space="preserve">       </w:t>
      </w:r>
      <w:r w:rsidR="00953A55" w:rsidRPr="00B06CAC">
        <w:rPr>
          <w:rFonts w:ascii="Arial" w:hAnsi="Arial" w:cs="Arial"/>
          <w:sz w:val="24"/>
          <w:szCs w:val="24"/>
        </w:rPr>
        <w:t xml:space="preserve">   </w:t>
      </w:r>
      <w:r w:rsidR="00B06CAC">
        <w:rPr>
          <w:rFonts w:ascii="Arial" w:hAnsi="Arial" w:cs="Arial"/>
          <w:sz w:val="24"/>
          <w:szCs w:val="24"/>
        </w:rPr>
        <w:t xml:space="preserve">    </w:t>
      </w:r>
      <w:r w:rsidR="00953A55" w:rsidRPr="00B06CAC">
        <w:rPr>
          <w:rFonts w:ascii="Arial" w:hAnsi="Arial" w:cs="Arial"/>
          <w:sz w:val="24"/>
          <w:szCs w:val="24"/>
        </w:rPr>
        <w:t xml:space="preserve">  </w:t>
      </w:r>
      <w:r w:rsidRPr="00B06CAC">
        <w:rPr>
          <w:rFonts w:ascii="Arial" w:hAnsi="Arial" w:cs="Arial"/>
          <w:sz w:val="24"/>
          <w:szCs w:val="24"/>
        </w:rPr>
        <w:t>starosta obce</w:t>
      </w:r>
      <w:r w:rsidRPr="00B06CAC">
        <w:rPr>
          <w:rFonts w:ascii="Arial" w:hAnsi="Arial" w:cs="Arial"/>
          <w:sz w:val="24"/>
          <w:szCs w:val="24"/>
        </w:rPr>
        <w:tab/>
      </w:r>
    </w:p>
    <w:p w:rsidR="00A062C9" w:rsidRPr="00B428B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Default="00A062C9" w:rsidP="00A062C9">
      <w:pPr>
        <w:rPr>
          <w:sz w:val="28"/>
          <w:szCs w:val="28"/>
        </w:rPr>
      </w:pPr>
    </w:p>
    <w:p w:rsidR="00A062C9" w:rsidRPr="00651AB8" w:rsidRDefault="00A062C9" w:rsidP="00651AB8">
      <w:pPr>
        <w:rPr>
          <w:rFonts w:ascii="Arial" w:hAnsi="Arial" w:cs="Arial"/>
          <w:b/>
          <w:sz w:val="28"/>
        </w:rPr>
      </w:pPr>
    </w:p>
    <w:p w:rsidR="00A062C9" w:rsidRPr="00651AB8" w:rsidRDefault="00A062C9" w:rsidP="00A062C9">
      <w:pPr>
        <w:rPr>
          <w:rFonts w:ascii="Arial" w:hAnsi="Arial" w:cs="Arial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90"/>
      </w:tblGrid>
      <w:tr w:rsidR="00A062C9" w:rsidRPr="00651AB8" w:rsidTr="00C559EE">
        <w:trPr>
          <w:cantSplit/>
        </w:trPr>
        <w:tc>
          <w:tcPr>
            <w:tcW w:w="5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2C9" w:rsidRPr="00651AB8" w:rsidRDefault="00A062C9" w:rsidP="00C559EE">
            <w:pPr>
              <w:rPr>
                <w:rFonts w:ascii="Arial" w:hAnsi="Arial" w:cs="Arial"/>
                <w:sz w:val="24"/>
              </w:rPr>
            </w:pPr>
            <w:r w:rsidRPr="00651AB8">
              <w:rPr>
                <w:rFonts w:ascii="Arial" w:hAnsi="Arial" w:cs="Arial"/>
                <w:sz w:val="24"/>
              </w:rPr>
              <w:t xml:space="preserve">Názov a sídlo organizácie </w:t>
            </w:r>
          </w:p>
        </w:tc>
        <w:tc>
          <w:tcPr>
            <w:tcW w:w="4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2C9" w:rsidRPr="00651AB8" w:rsidRDefault="00A062C9" w:rsidP="00651AB8">
            <w:pPr>
              <w:rPr>
                <w:rFonts w:ascii="Arial" w:hAnsi="Arial" w:cs="Arial"/>
                <w:sz w:val="24"/>
              </w:rPr>
            </w:pPr>
            <w:r w:rsidRPr="00651AB8">
              <w:rPr>
                <w:rFonts w:ascii="Arial" w:hAnsi="Arial" w:cs="Arial"/>
                <w:sz w:val="24"/>
              </w:rPr>
              <w:t xml:space="preserve">Obec </w:t>
            </w:r>
            <w:r w:rsidR="00651AB8" w:rsidRPr="00651AB8">
              <w:rPr>
                <w:rFonts w:ascii="Arial" w:hAnsi="Arial" w:cs="Arial"/>
                <w:sz w:val="24"/>
              </w:rPr>
              <w:t>Jastrabá</w:t>
            </w:r>
          </w:p>
        </w:tc>
      </w:tr>
      <w:tr w:rsidR="00A062C9" w:rsidRPr="00651AB8" w:rsidTr="00C559EE">
        <w:trPr>
          <w:cantSplit/>
        </w:trPr>
        <w:tc>
          <w:tcPr>
            <w:tcW w:w="5032" w:type="dxa"/>
            <w:tcBorders>
              <w:left w:val="single" w:sz="1" w:space="0" w:color="000000"/>
              <w:bottom w:val="single" w:sz="1" w:space="0" w:color="000000"/>
            </w:tcBorders>
          </w:tcPr>
          <w:p w:rsidR="00A062C9" w:rsidRPr="00651AB8" w:rsidRDefault="00A062C9" w:rsidP="00C559EE">
            <w:pPr>
              <w:rPr>
                <w:rFonts w:ascii="Arial" w:hAnsi="Arial" w:cs="Arial"/>
                <w:sz w:val="24"/>
              </w:rPr>
            </w:pPr>
            <w:r w:rsidRPr="00651AB8">
              <w:rPr>
                <w:rFonts w:ascii="Arial" w:hAnsi="Arial" w:cs="Arial"/>
                <w:sz w:val="24"/>
              </w:rPr>
              <w:t>Schválil        :</w:t>
            </w:r>
          </w:p>
        </w:tc>
        <w:tc>
          <w:tcPr>
            <w:tcW w:w="4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2C9" w:rsidRPr="00651AB8" w:rsidRDefault="00651AB8" w:rsidP="00C559EE">
            <w:pPr>
              <w:rPr>
                <w:rFonts w:ascii="Arial" w:hAnsi="Arial" w:cs="Arial"/>
                <w:sz w:val="24"/>
              </w:rPr>
            </w:pPr>
            <w:r w:rsidRPr="00651AB8">
              <w:rPr>
                <w:rFonts w:ascii="Arial" w:hAnsi="Arial" w:cs="Arial"/>
                <w:sz w:val="24"/>
              </w:rPr>
              <w:t>starosta obce</w:t>
            </w:r>
          </w:p>
        </w:tc>
      </w:tr>
      <w:tr w:rsidR="00A062C9" w:rsidRPr="00651AB8" w:rsidTr="00C559EE">
        <w:trPr>
          <w:cantSplit/>
        </w:trPr>
        <w:tc>
          <w:tcPr>
            <w:tcW w:w="5032" w:type="dxa"/>
            <w:tcBorders>
              <w:left w:val="single" w:sz="1" w:space="0" w:color="000000"/>
              <w:bottom w:val="single" w:sz="1" w:space="0" w:color="000000"/>
            </w:tcBorders>
          </w:tcPr>
          <w:p w:rsidR="00A062C9" w:rsidRPr="00651AB8" w:rsidRDefault="00A062C9" w:rsidP="00651AB8">
            <w:pPr>
              <w:rPr>
                <w:rFonts w:ascii="Arial" w:hAnsi="Arial" w:cs="Arial"/>
                <w:sz w:val="24"/>
              </w:rPr>
            </w:pPr>
            <w:r w:rsidRPr="00651AB8">
              <w:rPr>
                <w:rFonts w:ascii="Arial" w:hAnsi="Arial" w:cs="Arial"/>
                <w:sz w:val="24"/>
              </w:rPr>
              <w:t xml:space="preserve">Dátum vyhotovenia </w:t>
            </w:r>
            <w:r w:rsidR="00651AB8" w:rsidRPr="00651AB8">
              <w:rPr>
                <w:rFonts w:ascii="Arial" w:hAnsi="Arial" w:cs="Arial"/>
                <w:sz w:val="24"/>
              </w:rPr>
              <w:t>odpisového plánu</w:t>
            </w:r>
          </w:p>
        </w:tc>
        <w:tc>
          <w:tcPr>
            <w:tcW w:w="4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2C9" w:rsidRPr="00651AB8" w:rsidRDefault="00651AB8" w:rsidP="00C559EE">
            <w:pPr>
              <w:rPr>
                <w:rFonts w:ascii="Arial" w:hAnsi="Arial" w:cs="Arial"/>
                <w:sz w:val="24"/>
                <w:highlight w:val="yellow"/>
              </w:rPr>
            </w:pPr>
            <w:r w:rsidRPr="00651AB8">
              <w:rPr>
                <w:rFonts w:ascii="Arial" w:hAnsi="Arial" w:cs="Arial"/>
                <w:sz w:val="24"/>
              </w:rPr>
              <w:t>31. 03. 2014</w:t>
            </w:r>
          </w:p>
        </w:tc>
      </w:tr>
      <w:tr w:rsidR="00A062C9" w:rsidRPr="00651AB8" w:rsidTr="00C559EE">
        <w:trPr>
          <w:cantSplit/>
        </w:trPr>
        <w:tc>
          <w:tcPr>
            <w:tcW w:w="5032" w:type="dxa"/>
            <w:tcBorders>
              <w:left w:val="single" w:sz="1" w:space="0" w:color="000000"/>
              <w:bottom w:val="single" w:sz="1" w:space="0" w:color="000000"/>
            </w:tcBorders>
          </w:tcPr>
          <w:p w:rsidR="00A062C9" w:rsidRPr="00651AB8" w:rsidRDefault="00A062C9" w:rsidP="00651AB8">
            <w:pPr>
              <w:rPr>
                <w:rFonts w:ascii="Arial" w:hAnsi="Arial" w:cs="Arial"/>
                <w:sz w:val="24"/>
              </w:rPr>
            </w:pPr>
            <w:r w:rsidRPr="00651AB8">
              <w:rPr>
                <w:rFonts w:ascii="Arial" w:hAnsi="Arial" w:cs="Arial"/>
                <w:sz w:val="24"/>
              </w:rPr>
              <w:t xml:space="preserve">Účinnosť </w:t>
            </w:r>
            <w:r w:rsidR="00651AB8" w:rsidRPr="00651AB8">
              <w:rPr>
                <w:rFonts w:ascii="Arial" w:hAnsi="Arial" w:cs="Arial"/>
                <w:sz w:val="24"/>
              </w:rPr>
              <w:t>odpisového plánu</w:t>
            </w:r>
            <w:r w:rsidRPr="00651AB8">
              <w:rPr>
                <w:rFonts w:ascii="Arial" w:hAnsi="Arial" w:cs="Arial"/>
                <w:sz w:val="24"/>
              </w:rPr>
              <w:t xml:space="preserve"> od </w:t>
            </w:r>
          </w:p>
        </w:tc>
        <w:tc>
          <w:tcPr>
            <w:tcW w:w="4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2C9" w:rsidRPr="00651AB8" w:rsidRDefault="00651AB8" w:rsidP="00651AB8">
            <w:pPr>
              <w:pStyle w:val="Odsekzoznamu"/>
              <w:numPr>
                <w:ilvl w:val="0"/>
                <w:numId w:val="28"/>
              </w:numPr>
              <w:rPr>
                <w:rFonts w:ascii="Arial" w:hAnsi="Arial" w:cs="Arial"/>
                <w:sz w:val="24"/>
                <w:highlight w:val="yellow"/>
              </w:rPr>
            </w:pPr>
            <w:r w:rsidRPr="00651AB8">
              <w:rPr>
                <w:rFonts w:ascii="Arial" w:hAnsi="Arial" w:cs="Arial"/>
                <w:sz w:val="24"/>
                <w:highlight w:val="yellow"/>
              </w:rPr>
              <w:t>04. 2014</w:t>
            </w:r>
          </w:p>
        </w:tc>
      </w:tr>
    </w:tbl>
    <w:p w:rsidR="00A062C9" w:rsidRPr="00651AB8" w:rsidRDefault="00A062C9" w:rsidP="00A062C9">
      <w:pPr>
        <w:jc w:val="both"/>
        <w:rPr>
          <w:rFonts w:ascii="Arial" w:hAnsi="Arial" w:cs="Arial"/>
          <w:b/>
          <w:sz w:val="28"/>
        </w:rPr>
      </w:pPr>
    </w:p>
    <w:p w:rsidR="00A062C9" w:rsidRPr="00651AB8" w:rsidRDefault="00651AB8" w:rsidP="00A062C9">
      <w:p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Odpisový plán obce</w:t>
      </w:r>
      <w:r w:rsidR="00A062C9" w:rsidRPr="00651AB8">
        <w:rPr>
          <w:rFonts w:ascii="Arial" w:hAnsi="Arial" w:cs="Arial"/>
        </w:rPr>
        <w:t xml:space="preserve"> je vypracovan</w:t>
      </w:r>
      <w:r w:rsidRPr="00651AB8">
        <w:rPr>
          <w:rFonts w:ascii="Arial" w:hAnsi="Arial" w:cs="Arial"/>
        </w:rPr>
        <w:t>ý</w:t>
      </w:r>
      <w:r w:rsidR="00A062C9" w:rsidRPr="00651AB8">
        <w:rPr>
          <w:rFonts w:ascii="Arial" w:hAnsi="Arial" w:cs="Arial"/>
        </w:rPr>
        <w:t xml:space="preserve"> v</w:t>
      </w:r>
      <w:r w:rsidRPr="00651AB8">
        <w:rPr>
          <w:rFonts w:ascii="Arial" w:hAnsi="Arial" w:cs="Arial"/>
        </w:rPr>
        <w:t> súlade s § 28 ods. 3</w:t>
      </w:r>
      <w:r w:rsidR="00A062C9" w:rsidRPr="00651AB8">
        <w:rPr>
          <w:rFonts w:ascii="Arial" w:hAnsi="Arial" w:cs="Arial"/>
        </w:rPr>
        <w:t xml:space="preserve"> zákona č. 431/2002 Z. z. o účtovníctve v znení neskorších predpisov a v zmysle Opatrenia  Ministerstva financií Slovenskej republiky  z 8.</w:t>
      </w:r>
      <w:r w:rsidRPr="00651AB8">
        <w:rPr>
          <w:rFonts w:ascii="Arial" w:hAnsi="Arial" w:cs="Arial"/>
        </w:rPr>
        <w:t xml:space="preserve"> </w:t>
      </w:r>
      <w:r w:rsidR="00A062C9" w:rsidRPr="00651AB8">
        <w:rPr>
          <w:rFonts w:ascii="Arial" w:hAnsi="Arial" w:cs="Arial"/>
        </w:rPr>
        <w:t xml:space="preserve">augusta 2007 č. MF/16786/2007-31, v znení opatrenia Ministerstva financií Slovenskej republiky zo 17. Decembra 2008 č. MF/25189/2008-311, ktorým sa ustanovujú podrobnosti o postupoch účtovania a rámcovej účtovnej osnove pre rozpočtové organizácie, príspevkové organizácie, štátne fondy, obce a vyššie územné celky, (ďalej len Postupy účtovania). </w:t>
      </w:r>
    </w:p>
    <w:p w:rsidR="00A062C9" w:rsidRPr="00651AB8" w:rsidRDefault="00A062C9" w:rsidP="00A062C9">
      <w:pPr>
        <w:jc w:val="both"/>
        <w:rPr>
          <w:rFonts w:ascii="Arial" w:hAnsi="Arial" w:cs="Arial"/>
          <w:b/>
        </w:rPr>
      </w:pPr>
    </w:p>
    <w:p w:rsidR="00A062C9" w:rsidRPr="00651AB8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Článok 1</w:t>
      </w:r>
    </w:p>
    <w:p w:rsidR="00A062C9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Vymedzenie základných pojmov</w:t>
      </w:r>
    </w:p>
    <w:p w:rsidR="0092096D" w:rsidRPr="00651AB8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360"/>
        <w:rPr>
          <w:rFonts w:ascii="Arial" w:hAnsi="Arial" w:cs="Arial"/>
        </w:rPr>
      </w:pPr>
      <w:r w:rsidRPr="00651AB8">
        <w:rPr>
          <w:rFonts w:ascii="Arial" w:hAnsi="Arial" w:cs="Arial"/>
        </w:rPr>
        <w:t>Z časového hľadiska sa majetok člení na:</w:t>
      </w:r>
    </w:p>
    <w:p w:rsidR="00A062C9" w:rsidRPr="00651AB8" w:rsidRDefault="00A062C9" w:rsidP="00A062C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dlhodobý</w:t>
      </w:r>
      <w:r w:rsidRPr="00651AB8">
        <w:rPr>
          <w:rFonts w:ascii="Arial" w:hAnsi="Arial" w:cs="Arial"/>
        </w:rPr>
        <w:t xml:space="preserve"> </w:t>
      </w:r>
      <w:r w:rsidRPr="00651AB8">
        <w:rPr>
          <w:rFonts w:ascii="Arial" w:hAnsi="Arial" w:cs="Arial"/>
          <w:b/>
        </w:rPr>
        <w:t xml:space="preserve">majetok </w:t>
      </w:r>
      <w:r w:rsidRPr="00651AB8">
        <w:rPr>
          <w:rFonts w:ascii="Arial" w:hAnsi="Arial" w:cs="Arial"/>
        </w:rPr>
        <w:t xml:space="preserve">je majetok, ktorého doba použiteľnosti, dohodnutá doba splatnosti alebo vyrovnania iným spôsobom pri vzniku účtovného prípadu je </w:t>
      </w:r>
      <w:r w:rsidRPr="00651AB8">
        <w:rPr>
          <w:rFonts w:ascii="Arial" w:hAnsi="Arial" w:cs="Arial"/>
          <w:b/>
        </w:rPr>
        <w:t xml:space="preserve">dlhšia ako jeden rok,    </w:t>
      </w:r>
    </w:p>
    <w:p w:rsidR="00A062C9" w:rsidRPr="00651AB8" w:rsidRDefault="00A062C9" w:rsidP="00A062C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 xml:space="preserve">krátkodobý majetok </w:t>
      </w:r>
      <w:r w:rsidRPr="00651AB8">
        <w:rPr>
          <w:rFonts w:ascii="Arial" w:hAnsi="Arial" w:cs="Arial"/>
        </w:rPr>
        <w:t xml:space="preserve">je majetok, ktorého doba použiteľnosti, dohodnutá doba splatnosti alebo vyrovnania iným spôsobom pri vzniku účtovného prípadu je </w:t>
      </w:r>
      <w:r w:rsidRPr="00651AB8">
        <w:rPr>
          <w:rFonts w:ascii="Arial" w:hAnsi="Arial" w:cs="Arial"/>
          <w:b/>
        </w:rPr>
        <w:t>najviac jeden rok.</w:t>
      </w:r>
      <w:r w:rsidRPr="00651AB8">
        <w:rPr>
          <w:rFonts w:ascii="Arial" w:hAnsi="Arial" w:cs="Arial"/>
        </w:rPr>
        <w:t xml:space="preserve">    </w:t>
      </w:r>
    </w:p>
    <w:p w:rsidR="00A062C9" w:rsidRPr="00651AB8" w:rsidRDefault="00A062C9" w:rsidP="00A062C9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651AB8">
        <w:rPr>
          <w:rFonts w:ascii="Arial" w:hAnsi="Arial" w:cs="Arial"/>
        </w:rPr>
        <w:t>Dlhodobý majetok sa člení na:</w:t>
      </w:r>
    </w:p>
    <w:p w:rsidR="00A062C9" w:rsidRPr="00651AB8" w:rsidRDefault="00A062C9" w:rsidP="00A062C9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51AB8">
        <w:rPr>
          <w:rFonts w:ascii="Arial" w:hAnsi="Arial" w:cs="Arial"/>
        </w:rPr>
        <w:t>dlhodobý nehmotný majetok,</w:t>
      </w:r>
    </w:p>
    <w:p w:rsidR="00A062C9" w:rsidRPr="00651AB8" w:rsidRDefault="00A062C9" w:rsidP="00A062C9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51AB8">
        <w:rPr>
          <w:rFonts w:ascii="Arial" w:hAnsi="Arial" w:cs="Arial"/>
        </w:rPr>
        <w:t>dlhodobý hmotný majetok,</w:t>
      </w:r>
    </w:p>
    <w:p w:rsidR="00A062C9" w:rsidRPr="00651AB8" w:rsidRDefault="00A062C9" w:rsidP="00A062C9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51AB8">
        <w:rPr>
          <w:rFonts w:ascii="Arial" w:hAnsi="Arial" w:cs="Arial"/>
        </w:rPr>
        <w:t>dlhodobý finančný majetok,</w:t>
      </w:r>
    </w:p>
    <w:p w:rsidR="00A062C9" w:rsidRPr="00651AB8" w:rsidRDefault="00A062C9" w:rsidP="00A062C9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651AB8">
        <w:rPr>
          <w:rFonts w:ascii="Arial" w:hAnsi="Arial" w:cs="Arial"/>
        </w:rPr>
        <w:t>dlhodobé pohľadávky.</w:t>
      </w:r>
    </w:p>
    <w:p w:rsidR="00A062C9" w:rsidRPr="00651AB8" w:rsidRDefault="00A062C9" w:rsidP="00A062C9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360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Ako </w:t>
      </w:r>
      <w:r w:rsidRPr="00651AB8">
        <w:rPr>
          <w:rFonts w:ascii="Arial" w:hAnsi="Arial" w:cs="Arial"/>
          <w:b/>
        </w:rPr>
        <w:t>dlhodobý nehmotný majetok</w:t>
      </w:r>
      <w:r w:rsidRPr="00651AB8">
        <w:rPr>
          <w:rFonts w:ascii="Arial" w:hAnsi="Arial" w:cs="Arial"/>
        </w:rPr>
        <w:t xml:space="preserve"> sa účtujú v účtovej triede 0 - Dlhodobý majetok: </w:t>
      </w:r>
    </w:p>
    <w:p w:rsidR="00A062C9" w:rsidRPr="00651AB8" w:rsidRDefault="00A062C9" w:rsidP="00A062C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aktivované náklady na vývoj, softvér, oceniteľné autorské práva, technické zhodnotenie, ak nie je súčasťou ocenenia dlhodobého nehmotného majetku, ktorých ocenenie je vyššie ako </w:t>
      </w:r>
      <w:r w:rsidRPr="00651AB8">
        <w:rPr>
          <w:rFonts w:ascii="Arial" w:hAnsi="Arial" w:cs="Arial"/>
          <w:b/>
        </w:rPr>
        <w:t>2400 €</w:t>
      </w:r>
      <w:r w:rsidRPr="00651AB8">
        <w:rPr>
          <w:rFonts w:ascii="Arial" w:hAnsi="Arial" w:cs="Arial"/>
        </w:rPr>
        <w:t xml:space="preserve"> (suma ustanovená osobitným predpisom pre nehmotný majetok - zákon o dani z príjmov) a doba použiteľnosti je dlhšia ako jeden rok. </w:t>
      </w:r>
    </w:p>
    <w:p w:rsidR="00A062C9" w:rsidRPr="00651AB8" w:rsidRDefault="00A062C9" w:rsidP="00A062C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</w:rPr>
        <w:t xml:space="preserve">Drobný dlhodobý nehmotný majetok, ktorého obstarávacia cena je od </w:t>
      </w:r>
      <w:r w:rsidRPr="00651AB8">
        <w:rPr>
          <w:rFonts w:ascii="Arial" w:hAnsi="Arial" w:cs="Arial"/>
          <w:b/>
        </w:rPr>
        <w:t>1700 €</w:t>
      </w:r>
      <w:r w:rsidRPr="00651AB8">
        <w:rPr>
          <w:rFonts w:ascii="Arial" w:hAnsi="Arial" w:cs="Arial"/>
        </w:rPr>
        <w:t xml:space="preserve"> do </w:t>
      </w:r>
      <w:r w:rsidRPr="00651AB8">
        <w:rPr>
          <w:rFonts w:ascii="Arial" w:hAnsi="Arial" w:cs="Arial"/>
          <w:b/>
        </w:rPr>
        <w:t xml:space="preserve">2400 € </w:t>
      </w:r>
      <w:r w:rsidRPr="00651AB8">
        <w:rPr>
          <w:rFonts w:ascii="Arial" w:hAnsi="Arial" w:cs="Arial"/>
        </w:rPr>
        <w:t xml:space="preserve">a doba použiteľnosti je dlhšia ako jeden rok. Vedený </w:t>
      </w:r>
      <w:r w:rsidRPr="00651AB8">
        <w:rPr>
          <w:rFonts w:ascii="Arial" w:hAnsi="Arial" w:cs="Arial"/>
          <w:b/>
        </w:rPr>
        <w:t>drobný dlhodobý nehmotný majetok sa bude financovať z kapitálových výdavkov.</w:t>
      </w:r>
    </w:p>
    <w:p w:rsidR="00A062C9" w:rsidRPr="00651AB8" w:rsidRDefault="00A062C9" w:rsidP="00A062C9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360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Ako </w:t>
      </w:r>
      <w:r w:rsidRPr="00651AB8">
        <w:rPr>
          <w:rFonts w:ascii="Arial" w:hAnsi="Arial" w:cs="Arial"/>
          <w:b/>
        </w:rPr>
        <w:t>dlhodobý hmotný majetok</w:t>
      </w:r>
      <w:r w:rsidRPr="00651AB8">
        <w:rPr>
          <w:rFonts w:ascii="Arial" w:hAnsi="Arial" w:cs="Arial"/>
        </w:rPr>
        <w:t xml:space="preserve"> sa účtujú: </w:t>
      </w:r>
    </w:p>
    <w:p w:rsidR="00A062C9" w:rsidRPr="00651AB8" w:rsidRDefault="00A062C9" w:rsidP="00A062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pozemky, stavby, byty a nebytové priestory, umelecké diela, zbierky, predmety z drahých kovov,</w:t>
      </w:r>
    </w:p>
    <w:p w:rsidR="00A062C9" w:rsidRPr="00651AB8" w:rsidRDefault="00A062C9" w:rsidP="00A062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samostatné hnuteľné veci s výnimkou hnuteľných vecí uvedených v písmene a) a súbory hnuteľných vecí, ktoré majú samostatné technicko-ekonomické určenie s dobou </w:t>
      </w:r>
      <w:r w:rsidRPr="00651AB8">
        <w:rPr>
          <w:rFonts w:ascii="Arial" w:hAnsi="Arial" w:cs="Arial"/>
        </w:rPr>
        <w:lastRenderedPageBreak/>
        <w:t xml:space="preserve">použiteľnosti dlhšou ako jeden rok, ktorých ocenenie je vyššie ako </w:t>
      </w:r>
      <w:r w:rsidRPr="00651AB8">
        <w:rPr>
          <w:rFonts w:ascii="Arial" w:hAnsi="Arial" w:cs="Arial"/>
          <w:b/>
        </w:rPr>
        <w:t>1700 €,</w:t>
      </w:r>
      <w:r w:rsidRPr="00651AB8">
        <w:rPr>
          <w:rFonts w:ascii="Arial" w:hAnsi="Arial" w:cs="Arial"/>
        </w:rPr>
        <w:t xml:space="preserve"> (suma ustanovená osobitným predpisom pre nehmotný majetok - zákon o dani z príjmov), </w:t>
      </w:r>
    </w:p>
    <w:p w:rsidR="00A062C9" w:rsidRPr="00651AB8" w:rsidRDefault="00A062C9" w:rsidP="00A062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pestovateľské celky trvalých porastov s dobou plodnosti dlhšou ako tri roky,</w:t>
      </w:r>
    </w:p>
    <w:p w:rsidR="00A062C9" w:rsidRPr="00651AB8" w:rsidRDefault="00A062C9" w:rsidP="00A062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základné stádo a ťažné zvieratá, bez ohľadu na ich obstarávaciu cenu,</w:t>
      </w:r>
    </w:p>
    <w:p w:rsidR="00A062C9" w:rsidRPr="00651AB8" w:rsidRDefault="00A062C9" w:rsidP="00A062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otvárky nových lomov, pieskovní a hlinísk, technická rekultivácia a technické zhodnotenie, ak nie sú súčasťou obstarávacej ceny dlhodobého hmotného majetku; súčasťou technickej rekultivácie môžu byť len stavby, napríklad komunikácie, ktoré svojím charakterom, účelom a rozsahom slúžia na vykonanie technickej rekultivácie, pričom technická rekultivácia nie je dlhodobým hmotným majetkom, ak tak ustanovuje osobitný predpis,</w:t>
      </w:r>
    </w:p>
    <w:p w:rsidR="00A062C9" w:rsidRPr="00651AB8" w:rsidRDefault="00A062C9" w:rsidP="00A062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drobný dlhodobý hmotný majetok</w:t>
      </w:r>
      <w:r w:rsidRPr="00651AB8">
        <w:rPr>
          <w:rFonts w:ascii="Arial" w:hAnsi="Arial" w:cs="Arial"/>
        </w:rPr>
        <w:t xml:space="preserve">,  ktorého obstarávacia cena je od </w:t>
      </w:r>
      <w:r w:rsidR="00487E2D">
        <w:rPr>
          <w:rFonts w:ascii="Arial" w:hAnsi="Arial" w:cs="Arial"/>
          <w:b/>
        </w:rPr>
        <w:t>20</w:t>
      </w:r>
      <w:r w:rsidRPr="00651AB8">
        <w:rPr>
          <w:rFonts w:ascii="Arial" w:hAnsi="Arial" w:cs="Arial"/>
          <w:b/>
        </w:rPr>
        <w:t xml:space="preserve"> € do 1700 €</w:t>
      </w:r>
      <w:r w:rsidRPr="00651AB8">
        <w:rPr>
          <w:rFonts w:ascii="Arial" w:hAnsi="Arial" w:cs="Arial"/>
        </w:rPr>
        <w:t xml:space="preserve"> a prevádzkovo-technické funkcie sú dlhšie ako jeden rok. Uvedený drobný dlhodobý hmotný majetok sa bude financovať z</w:t>
      </w:r>
      <w:r w:rsidR="00487E2D">
        <w:rPr>
          <w:rFonts w:ascii="Arial" w:hAnsi="Arial" w:cs="Arial"/>
        </w:rPr>
        <w:t> bežných alebo kapitálových</w:t>
      </w:r>
      <w:r w:rsidRPr="00651AB8">
        <w:rPr>
          <w:rFonts w:ascii="Arial" w:hAnsi="Arial" w:cs="Arial"/>
        </w:rPr>
        <w:t xml:space="preserve"> výdavkov</w:t>
      </w:r>
      <w:r w:rsidR="00487E2D">
        <w:rPr>
          <w:rFonts w:ascii="Arial" w:hAnsi="Arial" w:cs="Arial"/>
        </w:rPr>
        <w:t>, podľa rozhodnutia účtovnej jednotky</w:t>
      </w:r>
      <w:r w:rsidRPr="00651AB8">
        <w:rPr>
          <w:rFonts w:ascii="Arial" w:hAnsi="Arial" w:cs="Arial"/>
        </w:rPr>
        <w:t>.</w:t>
      </w:r>
    </w:p>
    <w:p w:rsidR="00A062C9" w:rsidRPr="00651AB8" w:rsidRDefault="00A062C9" w:rsidP="00A062C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Ako </w:t>
      </w:r>
      <w:r w:rsidRPr="00651AB8">
        <w:rPr>
          <w:rFonts w:ascii="Arial" w:hAnsi="Arial" w:cs="Arial"/>
          <w:b/>
        </w:rPr>
        <w:t>príslušenstvo</w:t>
      </w:r>
      <w:r w:rsidRPr="00651AB8">
        <w:rPr>
          <w:rFonts w:ascii="Arial" w:hAnsi="Arial" w:cs="Arial"/>
        </w:rPr>
        <w:t xml:space="preserve"> dlhodobého hmotného majetku sa účtujú predmety, ktoré tvoria s hlavnou vecou jeden celok a sú súčasťou jeho ocenenia a evidencie. Príslušenstvo je súčasťou dodávky hlavnej veci alebo ho možno k hlavnej veci priradiť dodatočne.</w:t>
      </w:r>
    </w:p>
    <w:p w:rsidR="00A062C9" w:rsidRPr="00651AB8" w:rsidRDefault="00A062C9" w:rsidP="00A062C9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360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Ako </w:t>
      </w:r>
      <w:r w:rsidRPr="00651AB8">
        <w:rPr>
          <w:rFonts w:ascii="Arial" w:hAnsi="Arial" w:cs="Arial"/>
          <w:b/>
        </w:rPr>
        <w:t>dlhodobý finančný majetok</w:t>
      </w:r>
      <w:r w:rsidRPr="00651AB8">
        <w:rPr>
          <w:rFonts w:ascii="Arial" w:hAnsi="Arial" w:cs="Arial"/>
        </w:rPr>
        <w:t xml:space="preserve"> sa účtujú najmä:</w:t>
      </w:r>
    </w:p>
    <w:p w:rsidR="00A062C9" w:rsidRPr="00651AB8" w:rsidRDefault="00A062C9" w:rsidP="00A062C9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cenné papiere a podiely v dcérskej účtovnej jednotke, cenné papiere a podiely spoločnosti s podstatným vplyvom a ostatné podielové cenné papiere a podiely,</w:t>
      </w:r>
    </w:p>
    <w:p w:rsidR="00A062C9" w:rsidRPr="00651AB8" w:rsidRDefault="00A062C9" w:rsidP="00A062C9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pôžičky poskytnuté účtovnou jednotkou s dobou splatnosti alebo zostatkovou dobou splatnosti dlhšou ako jeden rok,</w:t>
      </w:r>
    </w:p>
    <w:p w:rsidR="00A062C9" w:rsidRPr="00651AB8" w:rsidRDefault="00A062C9" w:rsidP="00A062C9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cenné papiere s pevným výnosom (ďalej len „dlhové cenné papiere“) napríklad obligácie, dlhopisy, vkladové listy,</w:t>
      </w:r>
    </w:p>
    <w:p w:rsidR="00A062C9" w:rsidRPr="00651AB8" w:rsidRDefault="00A062C9" w:rsidP="00A062C9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umelecké diela, zbierky, predmety z drahých kovov, pozemky, ktoré sú obstarané za účelom dlhodobého uloženia voľných peňažných prostriedkov.</w:t>
      </w:r>
    </w:p>
    <w:p w:rsidR="00A062C9" w:rsidRPr="00651AB8" w:rsidRDefault="00A062C9" w:rsidP="00A062C9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Dlhodobé pohľadávky</w:t>
      </w:r>
      <w:r w:rsidRPr="00651AB8">
        <w:rPr>
          <w:rFonts w:ascii="Arial" w:hAnsi="Arial" w:cs="Arial"/>
        </w:rPr>
        <w:t xml:space="preserve"> sú pohľadávky s dohodnutou dobou splatnosti alebo zostatkovou dobou splatnosti dlhšou ako jeden rok.</w:t>
      </w:r>
    </w:p>
    <w:p w:rsidR="00A062C9" w:rsidRPr="00651AB8" w:rsidRDefault="00A062C9" w:rsidP="00A062C9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360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Ako dlhodobý majetok sa neúčtujú:</w:t>
      </w:r>
    </w:p>
    <w:p w:rsidR="00A062C9" w:rsidRPr="00651AB8" w:rsidRDefault="00A062C9" w:rsidP="00A062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 xml:space="preserve">drobný nehmotný majetok od 350 € do 1700 €, </w:t>
      </w:r>
      <w:r w:rsidRPr="00651AB8">
        <w:rPr>
          <w:rFonts w:ascii="Arial" w:hAnsi="Arial" w:cs="Arial"/>
        </w:rPr>
        <w:t xml:space="preserve"> ktorý podľa rozhodnutia účtovnej jednotky nie je dlhodobým nehmotným majetkom, a ktorý sa účtuje pri obstaraní</w:t>
      </w:r>
      <w:r w:rsidRPr="00651AB8">
        <w:rPr>
          <w:rFonts w:ascii="Arial" w:hAnsi="Arial" w:cs="Arial"/>
          <w:b/>
        </w:rPr>
        <w:t xml:space="preserve"> do nákladov na účet 518 - Ostatné služby</w:t>
      </w:r>
    </w:p>
    <w:p w:rsidR="00A062C9" w:rsidRPr="00651AB8" w:rsidRDefault="00A062C9" w:rsidP="00A062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 xml:space="preserve">drobný hmotný majetok  do </w:t>
      </w:r>
      <w:r w:rsidR="00487E2D">
        <w:rPr>
          <w:rFonts w:ascii="Arial" w:hAnsi="Arial" w:cs="Arial"/>
          <w:b/>
        </w:rPr>
        <w:t>1700</w:t>
      </w:r>
      <w:r w:rsidRPr="00651AB8">
        <w:rPr>
          <w:rFonts w:ascii="Arial" w:hAnsi="Arial" w:cs="Arial"/>
          <w:b/>
        </w:rPr>
        <w:t xml:space="preserve"> €,</w:t>
      </w:r>
      <w:r w:rsidRPr="00651AB8">
        <w:rPr>
          <w:rFonts w:ascii="Arial" w:hAnsi="Arial" w:cs="Arial"/>
        </w:rPr>
        <w:t xml:space="preserve"> ktorý podľa rozhodnutia účtovnej jednotky nie je dlhodobým hmotným majetkom, a ktorý sa účtuje </w:t>
      </w:r>
      <w:r w:rsidR="00487E2D" w:rsidRPr="00487E2D">
        <w:rPr>
          <w:rFonts w:ascii="Arial" w:hAnsi="Arial" w:cs="Arial"/>
          <w:b/>
        </w:rPr>
        <w:t>do nákladov na účet 501 - Materiál</w:t>
      </w:r>
      <w:r w:rsidRPr="00651AB8">
        <w:rPr>
          <w:rFonts w:ascii="Arial" w:hAnsi="Arial" w:cs="Arial"/>
          <w:b/>
        </w:rPr>
        <w:t>.</w:t>
      </w:r>
    </w:p>
    <w:p w:rsidR="00A062C9" w:rsidRPr="00651AB8" w:rsidRDefault="00A062C9" w:rsidP="00A062C9">
      <w:pPr>
        <w:tabs>
          <w:tab w:val="left" w:pos="66"/>
        </w:tabs>
        <w:spacing w:line="360" w:lineRule="auto"/>
        <w:jc w:val="center"/>
        <w:rPr>
          <w:rFonts w:ascii="Arial" w:hAnsi="Arial" w:cs="Arial"/>
        </w:rPr>
      </w:pPr>
    </w:p>
    <w:p w:rsidR="00A062C9" w:rsidRPr="00651AB8" w:rsidRDefault="00A062C9" w:rsidP="00A062C9">
      <w:pPr>
        <w:tabs>
          <w:tab w:val="left" w:pos="66"/>
        </w:tabs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Článok 2</w:t>
      </w:r>
    </w:p>
    <w:p w:rsidR="00A062C9" w:rsidRDefault="00A062C9" w:rsidP="00A062C9">
      <w:pPr>
        <w:tabs>
          <w:tab w:val="left" w:pos="66"/>
        </w:tabs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Oceňovanie majetku</w:t>
      </w:r>
    </w:p>
    <w:p w:rsidR="0092096D" w:rsidRPr="00651AB8" w:rsidRDefault="0092096D" w:rsidP="00A062C9">
      <w:pPr>
        <w:tabs>
          <w:tab w:val="left" w:pos="66"/>
        </w:tabs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360"/>
        <w:rPr>
          <w:rFonts w:ascii="Arial" w:hAnsi="Arial" w:cs="Arial"/>
        </w:rPr>
      </w:pPr>
      <w:r w:rsidRPr="00651AB8">
        <w:rPr>
          <w:rFonts w:ascii="Arial" w:hAnsi="Arial" w:cs="Arial"/>
        </w:rPr>
        <w:t>Na účely zákona o účtovníctve (§25) sa rozumie:</w:t>
      </w:r>
    </w:p>
    <w:p w:rsidR="00A062C9" w:rsidRPr="00651AB8" w:rsidRDefault="00A062C9" w:rsidP="00A062C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obstarávacou cenou</w:t>
      </w:r>
      <w:r w:rsidRPr="00651AB8">
        <w:rPr>
          <w:rFonts w:ascii="Arial" w:hAnsi="Arial" w:cs="Arial"/>
        </w:rPr>
        <w:t xml:space="preserve"> cena, za ktorú sa majetok obstaral,  a náklady súvisiace s jeho     obstaraním, </w:t>
      </w:r>
    </w:p>
    <w:p w:rsidR="00A062C9" w:rsidRPr="00651AB8" w:rsidRDefault="00A062C9" w:rsidP="00A062C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lastRenderedPageBreak/>
        <w:t xml:space="preserve">reprodukčnou obstarávacou cenou </w:t>
      </w:r>
      <w:r w:rsidRPr="00651AB8">
        <w:rPr>
          <w:rFonts w:ascii="Arial" w:hAnsi="Arial" w:cs="Arial"/>
        </w:rPr>
        <w:t>cena, za ktorú by sa majetok obstaral v čase, keď sa o ňom účtuje,</w:t>
      </w:r>
    </w:p>
    <w:p w:rsidR="00A062C9" w:rsidRPr="00651AB8" w:rsidRDefault="00A062C9" w:rsidP="00A062C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 xml:space="preserve">vlastnými nákladmi </w:t>
      </w:r>
      <w:r w:rsidRPr="00651AB8">
        <w:rPr>
          <w:rFonts w:ascii="Arial" w:hAnsi="Arial" w:cs="Arial"/>
        </w:rPr>
        <w:t xml:space="preserve">- priame náklady vynaložené na výrobu alebo inú činnosť a nepriame náklady, ktoré sa vzťahujú na výrobu alebo inú činnosť, </w:t>
      </w:r>
    </w:p>
    <w:p w:rsidR="00A062C9" w:rsidRPr="00651AB8" w:rsidRDefault="00A062C9" w:rsidP="00A062C9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menovitou hodnotou</w:t>
      </w:r>
      <w:r w:rsidRPr="00651AB8">
        <w:rPr>
          <w:rFonts w:ascii="Arial" w:hAnsi="Arial" w:cs="Arial"/>
        </w:rPr>
        <w:t xml:space="preserve"> cena, ktorá je uvedená na peňažných prostriedkoch a ceninách, alebo suma, na ktorú pohľadávka alebo záväzok znie.   </w:t>
      </w:r>
    </w:p>
    <w:p w:rsidR="00A062C9" w:rsidRPr="00651AB8" w:rsidRDefault="00A062C9" w:rsidP="00A062C9">
      <w:pPr>
        <w:numPr>
          <w:ilvl w:val="0"/>
          <w:numId w:val="17"/>
        </w:numPr>
        <w:tabs>
          <w:tab w:val="clear" w:pos="720"/>
          <w:tab w:val="num" w:pos="284"/>
        </w:tabs>
        <w:spacing w:line="360" w:lineRule="auto"/>
        <w:ind w:left="360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Dlhodobý majetok a jeho technické zhodnotenie</w:t>
      </w:r>
      <w:r w:rsidRPr="00651AB8">
        <w:rPr>
          <w:rFonts w:ascii="Arial" w:hAnsi="Arial" w:cs="Arial"/>
        </w:rPr>
        <w:t xml:space="preserve"> sa oceňuje podľa § 25 zákona :</w:t>
      </w:r>
    </w:p>
    <w:p w:rsidR="00A062C9" w:rsidRPr="00651AB8" w:rsidRDefault="00A062C9" w:rsidP="00A062C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obstarávacou cenou, </w:t>
      </w:r>
    </w:p>
    <w:p w:rsidR="00A062C9" w:rsidRPr="00651AB8" w:rsidRDefault="00A062C9" w:rsidP="00A062C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reprodukčnou obstarávacou cenou (bezodplatne nadobudnutý a novozistený majetok), </w:t>
      </w:r>
    </w:p>
    <w:p w:rsidR="00A062C9" w:rsidRPr="00651AB8" w:rsidRDefault="00A062C9" w:rsidP="00A062C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vlastnými nákladmi.</w:t>
      </w:r>
    </w:p>
    <w:p w:rsidR="00A062C9" w:rsidRPr="00651AB8" w:rsidRDefault="00A062C9" w:rsidP="00A062C9">
      <w:pPr>
        <w:numPr>
          <w:ilvl w:val="0"/>
          <w:numId w:val="17"/>
        </w:numPr>
        <w:tabs>
          <w:tab w:val="clear" w:pos="720"/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Ocenenie</w:t>
      </w:r>
      <w:r w:rsidRPr="00651AB8">
        <w:rPr>
          <w:rFonts w:ascii="Arial" w:hAnsi="Arial" w:cs="Arial"/>
        </w:rPr>
        <w:t xml:space="preserve"> jednotlivého dlhodobého nehmotného majetku a dlhodobého hmotného majetku a zvýši o náklady na dokončené technické zhodnotenie, ak náklady v úhrne za účtovné obdobie sú   vyššie  ako  suma  uvedená  v  osobitnom  predpise a  technické   hodnotenie  je v tomto účtovnom období  uvedené do  užívania. Náklady neprevyšujúce  uvedenú  sumu  sa  môžu  účtovať ako: </w:t>
      </w:r>
    </w:p>
    <w:p w:rsidR="00A062C9" w:rsidRPr="00651AB8" w:rsidRDefault="00A062C9" w:rsidP="00A062C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technické zhodnotenie,</w:t>
      </w:r>
    </w:p>
    <w:p w:rsidR="00A062C9" w:rsidRPr="00651AB8" w:rsidRDefault="00A062C9" w:rsidP="00A062C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služby, ak ide o dlhodobý nehmotný majetok,</w:t>
      </w:r>
    </w:p>
    <w:p w:rsidR="00A062C9" w:rsidRPr="00651AB8" w:rsidRDefault="00A062C9" w:rsidP="00A062C9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náklady, ak ide o dlhodobý hmotný majetok.</w:t>
      </w:r>
    </w:p>
    <w:p w:rsidR="00A062C9" w:rsidRPr="00651AB8" w:rsidRDefault="00A062C9" w:rsidP="00A062C9">
      <w:pPr>
        <w:numPr>
          <w:ilvl w:val="0"/>
          <w:numId w:val="17"/>
        </w:numPr>
        <w:tabs>
          <w:tab w:val="left" w:pos="502"/>
        </w:tabs>
        <w:spacing w:line="360" w:lineRule="auto"/>
        <w:ind w:left="502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Ocenenie súboru hnuteľného majetku sa zvyšuje o obstarávaciu cenu vecí dodatočne     zaradených do súboru hnuteľného majetku.</w:t>
      </w:r>
    </w:p>
    <w:p w:rsidR="00A062C9" w:rsidRPr="00651AB8" w:rsidRDefault="00A062C9" w:rsidP="00A062C9">
      <w:pPr>
        <w:numPr>
          <w:ilvl w:val="0"/>
          <w:numId w:val="17"/>
        </w:numPr>
        <w:tabs>
          <w:tab w:val="clear" w:pos="720"/>
          <w:tab w:val="left" w:pos="426"/>
        </w:tabs>
        <w:spacing w:line="360" w:lineRule="auto"/>
        <w:ind w:left="502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Dlhodobý majetok nadobudnutý bezodplatným prevodom pri splynutí, zlúčení, rozdelení      alebo pri  prevode správy sa oceňuje cenou, v ktorej sa doteraz viedol v účtovníctve. Ak cenu nie je možné zistiť, oceňuje sa reprodukčnou obstarávacou cenou. </w:t>
      </w:r>
    </w:p>
    <w:p w:rsidR="00A062C9" w:rsidRPr="00651AB8" w:rsidRDefault="00A062C9" w:rsidP="00A062C9">
      <w:pPr>
        <w:numPr>
          <w:ilvl w:val="0"/>
          <w:numId w:val="17"/>
        </w:numPr>
        <w:tabs>
          <w:tab w:val="clear" w:pos="720"/>
          <w:tab w:val="num" w:pos="426"/>
          <w:tab w:val="left" w:pos="862"/>
        </w:tabs>
        <w:spacing w:line="360" w:lineRule="auto"/>
        <w:ind w:left="502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Finančný majetok sa oceňuje podľa § 25 zákona: </w:t>
      </w:r>
    </w:p>
    <w:p w:rsidR="00A062C9" w:rsidRPr="00651AB8" w:rsidRDefault="00A062C9" w:rsidP="00A062C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obstarávacou cenou, </w:t>
      </w:r>
    </w:p>
    <w:p w:rsidR="00A062C9" w:rsidRPr="00651AB8" w:rsidRDefault="00A062C9" w:rsidP="00A062C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reprodukčnou obstarávacou cenou, v prípade bezodplatného nadobudnutia. </w:t>
      </w:r>
    </w:p>
    <w:p w:rsidR="00A062C9" w:rsidRPr="00651AB8" w:rsidRDefault="00A062C9" w:rsidP="00A062C9">
      <w:pPr>
        <w:numPr>
          <w:ilvl w:val="0"/>
          <w:numId w:val="17"/>
        </w:numPr>
        <w:tabs>
          <w:tab w:val="left" w:pos="426"/>
        </w:tabs>
        <w:spacing w:line="360" w:lineRule="auto"/>
        <w:ind w:left="502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Zásoby sa oceňujú podľa § 25 a § 26 zákona:</w:t>
      </w:r>
    </w:p>
    <w:p w:rsidR="00A062C9" w:rsidRPr="00651AB8" w:rsidRDefault="00A062C9" w:rsidP="00A062C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obstarávacou cenou,</w:t>
      </w:r>
    </w:p>
    <w:p w:rsidR="00A062C9" w:rsidRPr="00651AB8" w:rsidRDefault="00A062C9" w:rsidP="00A062C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reprodukčnou obstarávacou cenou,    </w:t>
      </w:r>
    </w:p>
    <w:p w:rsidR="00A062C9" w:rsidRPr="00651AB8" w:rsidRDefault="00A062C9" w:rsidP="00A062C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vlastnými nákladmi. </w:t>
      </w:r>
    </w:p>
    <w:p w:rsidR="00A062C9" w:rsidRPr="00651AB8" w:rsidRDefault="00A062C9" w:rsidP="00A062C9">
      <w:pPr>
        <w:tabs>
          <w:tab w:val="left" w:pos="720"/>
        </w:tabs>
        <w:spacing w:line="360" w:lineRule="auto"/>
        <w:rPr>
          <w:rFonts w:ascii="Arial" w:hAnsi="Arial" w:cs="Arial"/>
          <w:b/>
        </w:rPr>
      </w:pPr>
    </w:p>
    <w:p w:rsidR="00A062C9" w:rsidRPr="00651AB8" w:rsidRDefault="00A062C9" w:rsidP="00A062C9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Článok 3</w:t>
      </w:r>
    </w:p>
    <w:p w:rsidR="00A062C9" w:rsidRDefault="00A062C9" w:rsidP="00A062C9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Obstaranie a evidencia majetku</w:t>
      </w:r>
    </w:p>
    <w:p w:rsidR="0092096D" w:rsidRPr="00651AB8" w:rsidRDefault="0092096D" w:rsidP="00A062C9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Na účte 041</w:t>
      </w:r>
      <w:r w:rsidRPr="00651AB8">
        <w:rPr>
          <w:rFonts w:ascii="Arial" w:hAnsi="Arial" w:cs="Arial"/>
        </w:rPr>
        <w:t xml:space="preserve"> - Obstaranie dlhodobého nehmotného majetku </w:t>
      </w:r>
      <w:r w:rsidRPr="00651AB8">
        <w:rPr>
          <w:rFonts w:ascii="Arial" w:hAnsi="Arial" w:cs="Arial"/>
          <w:b/>
        </w:rPr>
        <w:t xml:space="preserve">sa účtuje </w:t>
      </w:r>
      <w:r w:rsidRPr="00651AB8">
        <w:rPr>
          <w:rFonts w:ascii="Arial" w:hAnsi="Arial" w:cs="Arial"/>
        </w:rPr>
        <w:t>obstaraný dlhodobý   nehmotný majetok do času jeho uvedenia do používania vrátane nákladov súvisiacich s jeho obstaraním. Súčasťou nákladov súvisiacich s obstaraním nie sú úroky a kurzové rozdiely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num" w:pos="426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 xml:space="preserve">Na účte 042 </w:t>
      </w:r>
      <w:r w:rsidRPr="00651AB8">
        <w:rPr>
          <w:rFonts w:ascii="Arial" w:hAnsi="Arial" w:cs="Arial"/>
        </w:rPr>
        <w:t xml:space="preserve">- Obstaranie dlhodobého hmotného majetku </w:t>
      </w:r>
      <w:r w:rsidRPr="00651AB8">
        <w:rPr>
          <w:rFonts w:ascii="Arial" w:hAnsi="Arial" w:cs="Arial"/>
          <w:b/>
        </w:rPr>
        <w:t>sa účtuje</w:t>
      </w:r>
      <w:r w:rsidRPr="00651AB8">
        <w:rPr>
          <w:rFonts w:ascii="Arial" w:hAnsi="Arial" w:cs="Arial"/>
        </w:rPr>
        <w:t xml:space="preserve"> obstarávaný dlhodobý hmotný majetok a jeho technické zhodnotenie do času jeho uvedenia do používania vrátane nákladov súvisiacich s jeho obstaraním, najmä na:</w:t>
      </w:r>
    </w:p>
    <w:p w:rsidR="00A062C9" w:rsidRPr="00651AB8" w:rsidRDefault="00A062C9" w:rsidP="00A062C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lastRenderedPageBreak/>
        <w:t>prípravu a zabezpečenie obstarania dlhodobého hmotného majetku, napríklad odvody za dočasné odňatie poľnohospodárskej pôdy z poľnohospodárskeho pôdneho fondu, výdavky (náklady) na poskytnutie záruk v súvislosti s obstaraním, a to do času uvedenia dlhodobého majetku do používania,</w:t>
      </w:r>
    </w:p>
    <w:p w:rsidR="00A062C9" w:rsidRPr="00651AB8" w:rsidRDefault="00A062C9" w:rsidP="00A062C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prieskumné, geologické, geodetické a projektové práce vrátane viacerých navrhovaných riešení, umelecké diela tvoriace súčasť stavebných projektov, náhrady na odstránenie ekonomickej ujmy poľnohospodárskych organizácií, odvody za trvalé odňatie poľnohospodárskej pôdy z poľnohospodárskeho pôdneho fondu, odvody za dočasné odňatie poľnohospodárskej pôdy z poľnohospodárskeho pôdneho fondu pre zriadenie staveniska, otvárky nových lomov, pieskovní a hlinísk, technickú rekultiváciu, technické zhodnotenie, dopravné, montážne práce a clo,</w:t>
      </w:r>
    </w:p>
    <w:p w:rsidR="00A062C9" w:rsidRPr="00651AB8" w:rsidRDefault="00A062C9" w:rsidP="00A062C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zabezpečovacie a konzervačné práce alebo udržiavacie a </w:t>
      </w:r>
      <w:proofErr w:type="spellStart"/>
      <w:r w:rsidRPr="00651AB8">
        <w:rPr>
          <w:rFonts w:ascii="Arial" w:hAnsi="Arial" w:cs="Arial"/>
        </w:rPr>
        <w:t>dekonzervačné</w:t>
      </w:r>
      <w:proofErr w:type="spellEnd"/>
      <w:r w:rsidRPr="00651AB8">
        <w:rPr>
          <w:rFonts w:ascii="Arial" w:hAnsi="Arial" w:cs="Arial"/>
        </w:rPr>
        <w:t xml:space="preserve"> práce, ak sa zastavia práce na obstarávaní dlhodobého hmotného majetku,</w:t>
      </w:r>
    </w:p>
    <w:p w:rsidR="00A062C9" w:rsidRPr="00651AB8" w:rsidRDefault="00A062C9" w:rsidP="00A062C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náhrady za nútené obmedzenie užívania nehnuteľností a náhrady majetkovej ujmy poskytované vlastníkovi nehnuteľnosti podľa osobitných predpisov a platby za ekologickú ujmu v súvislosti s výstavbou,</w:t>
      </w:r>
    </w:p>
    <w:p w:rsidR="00A062C9" w:rsidRPr="00651AB8" w:rsidRDefault="00A062C9" w:rsidP="00A062C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úhradu nákladov účelne vynaložených na pripojenie a zabezpečenie požadovaného príkonu alebo požadovanej dodávky plynu, tepla a vody, ako aj úhrada vlastníkovi rozvodného zariadenia za preložku rozvodného zariadenia,</w:t>
      </w:r>
    </w:p>
    <w:p w:rsidR="00A062C9" w:rsidRPr="00651AB8" w:rsidRDefault="00A062C9" w:rsidP="00A062C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skúšky, ktorými zhotoviteľ preukazuje riadne vykonanie diela; ak pri skúškach vzniknú použiteľné výrobky alebo výkony, ktoré podľa zmluvy patria objednávateľovi, znížia sa o výnosy z týchto výrobkov alebo výkonov náklady na obstaranie dlhodobého hmotného majetku,</w:t>
      </w:r>
    </w:p>
    <w:p w:rsidR="00A062C9" w:rsidRPr="00651AB8" w:rsidRDefault="00A062C9" w:rsidP="00A062C9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vyvolanú investíciu, ktorou sa rozumie obstaranie majetku alebo služby, ktoré nebude účtovná jednotka používať, ale ktoré jej vznikli podľa osobitného predpisu alebo zo zmluvy v súvislosti s obstaraním dlhodobého majetku.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502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Na účte 042</w:t>
      </w:r>
      <w:r w:rsidRPr="00651AB8">
        <w:rPr>
          <w:rFonts w:ascii="Arial" w:hAnsi="Arial" w:cs="Arial"/>
        </w:rPr>
        <w:t xml:space="preserve"> - Obstaranie dlhodobého hmotného majetku </w:t>
      </w:r>
      <w:r w:rsidRPr="00651AB8">
        <w:rPr>
          <w:rFonts w:ascii="Arial" w:hAnsi="Arial" w:cs="Arial"/>
          <w:b/>
        </w:rPr>
        <w:t>sa neúčtujú</w:t>
      </w:r>
      <w:r w:rsidRPr="00651AB8">
        <w:rPr>
          <w:rFonts w:ascii="Arial" w:hAnsi="Arial" w:cs="Arial"/>
        </w:rPr>
        <w:t xml:space="preserve"> náklady, ktoré nie sú súčasťou obstarávacej ceny dlhodobého hmotného majetku, ale sú súčasťou prevádzkových nákladov, a to: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úroky z úverov a  kurzové rozdiely,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penále, pokuty, poplatky, úroky z omeškania alebo iné zmluvné sankcie a peňažné náhrady škôd súvisiace s obstarávaním dlhodobého hmotného majetku,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náklady na prípravu zamestnancov pre budované prevádzky a zariadenia,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náklady na vybavenie obstarávaného dlhodobého majetku zásobami,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náklady na biologickú rekultiváciu,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náklady súvisiace s prípravou a zabezpečením výstavby, ktoré vznikli po uvedení obstarávaného hmotného majetku do používania,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náklady na odstraňovanie čiastočného fyzického opotrebenia alebo poškodenia majetku za účelom jeho uvedenia do predchádzajúceho alebo prevádzkyschopného stavu,</w:t>
      </w:r>
    </w:p>
    <w:p w:rsidR="00A062C9" w:rsidRPr="00651AB8" w:rsidRDefault="00A062C9" w:rsidP="00A062C9">
      <w:pPr>
        <w:numPr>
          <w:ilvl w:val="0"/>
          <w:numId w:val="23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lastRenderedPageBreak/>
        <w:t xml:space="preserve">náklady na spomaľovanie fyzického opotrebenia majetku, predchádzanie jeho následkom a odstraňovanie drobnejších </w:t>
      </w:r>
      <w:proofErr w:type="spellStart"/>
      <w:r w:rsidRPr="00651AB8">
        <w:rPr>
          <w:rFonts w:ascii="Arial" w:hAnsi="Arial" w:cs="Arial"/>
        </w:rPr>
        <w:t>závad</w:t>
      </w:r>
      <w:proofErr w:type="spellEnd"/>
      <w:r w:rsidRPr="00651AB8">
        <w:rPr>
          <w:rFonts w:ascii="Arial" w:hAnsi="Arial" w:cs="Arial"/>
        </w:rPr>
        <w:t>.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502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Na účte 042</w:t>
      </w:r>
      <w:r w:rsidRPr="00651AB8">
        <w:rPr>
          <w:rFonts w:ascii="Arial" w:hAnsi="Arial" w:cs="Arial"/>
        </w:rPr>
        <w:t xml:space="preserve"> - Obstaranie dlhodobého hmotného majetku sa účtujú aj náklady vynaložené na technické zhodnotenie dlhodobého hmotného majetku, ktorý má účtovná jednotka v nájme alebo bude mať v nájme na základe písomnej zmluvy a toto technické zhodnotenie sa bude odpisovať. V účtovníctve vlastníka prenajatého dlhodobého hmotného majetku sa v takomto prípade neúčtujú náklady na technické zhodnotenie a tieto náklady nezvyšujú obstarávaciu cenu dlhodobého hmotného majetku. 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862"/>
          <w:tab w:val="left" w:pos="1876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Analytická evidencia</w:t>
      </w:r>
      <w:r w:rsidRPr="00651AB8">
        <w:rPr>
          <w:rFonts w:ascii="Arial" w:hAnsi="Arial" w:cs="Arial"/>
        </w:rPr>
        <w:t xml:space="preserve"> sa vedie podľa jednotlivých položiek majetku v registri dlhodobého majetku. V analytickej evidencii sa dlhodobý majetok sleduje podľa:</w:t>
      </w:r>
    </w:p>
    <w:p w:rsidR="00A062C9" w:rsidRPr="00651AB8" w:rsidRDefault="00A062C9" w:rsidP="00A062C9">
      <w:pPr>
        <w:numPr>
          <w:ilvl w:val="0"/>
          <w:numId w:val="2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subjektov, od ktorých bol obstaraný </w:t>
      </w:r>
    </w:p>
    <w:p w:rsidR="00A062C9" w:rsidRPr="00651AB8" w:rsidRDefault="00A062C9" w:rsidP="00A062C9">
      <w:pPr>
        <w:numPr>
          <w:ilvl w:val="0"/>
          <w:numId w:val="2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zdrojov financovania </w:t>
      </w:r>
    </w:p>
    <w:p w:rsidR="00A062C9" w:rsidRPr="00651AB8" w:rsidRDefault="00A062C9" w:rsidP="00A062C9">
      <w:pPr>
        <w:numPr>
          <w:ilvl w:val="0"/>
          <w:numId w:val="2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miesta, kde je umiestnený.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502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Vedením analytickej evidencie je poverený zamestnanec, ktorý zodpovedá za evidenciu a     oceňovanie majetku.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709"/>
          <w:tab w:val="left" w:pos="1876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Majetok v analytickej evidencii je vedený v jednotkách množstva a v peňažných jednotkách.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709"/>
          <w:tab w:val="left" w:pos="1876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Prvotným dokladom</w:t>
      </w:r>
      <w:r w:rsidRPr="00651AB8">
        <w:rPr>
          <w:rFonts w:ascii="Arial" w:hAnsi="Arial" w:cs="Arial"/>
        </w:rPr>
        <w:t xml:space="preserve"> na zaradenie dlhodobého majetku do analytickej evidencie je:</w:t>
      </w:r>
    </w:p>
    <w:p w:rsidR="00A062C9" w:rsidRPr="00651AB8" w:rsidRDefault="00A062C9" w:rsidP="00A062C9">
      <w:pPr>
        <w:numPr>
          <w:ilvl w:val="0"/>
          <w:numId w:val="15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dokument o obstaraní majetku ( kúpna zmluva, darovacia zmluva, delimitačný protokol, protokol o prevode správy, dodávateľská faktúra ... )</w:t>
      </w:r>
    </w:p>
    <w:p w:rsidR="00A062C9" w:rsidRPr="00651AB8" w:rsidRDefault="00A062C9" w:rsidP="00A062C9">
      <w:pPr>
        <w:numPr>
          <w:ilvl w:val="0"/>
          <w:numId w:val="15"/>
        </w:numPr>
        <w:tabs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protokol o zaradení dlhodobého majetku do používania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502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Zamestnanec poverený vedením analytickej evidencie majetku overí vecnú a číselnú správnosť dokumentov podľa odseku 8 písm. a). Po rozhodnutí účtovnej jednotky  o zaradení majetku do používania, vystaví poverený zamestnanec ku každému nadobudnutému majetku protokol o zaradení majetku do používania, pridelí mu inventárne číslo a zaeviduje ho v majetkovej evidencii. 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Pri nehnuteľnosti obstaranej na základe zmluvy, ak do nadobudnutia vlastníctva vkladom do katastra nehnuteľností nadobúdateľ nehnuteľnosť užíva, dňom uskutočnenia účtovného prípadu je deň prevzatia nehnuteľnosti nadobúdateľom do užívania k dátumu uvedenému v zmluve alebo v inom doklade o odovzdaní nehnuteľnosti do užívania; u prevádzajúceho je dňom uskutočnenia účtovného prípadu deň odovzdania nehnuteľnosti. Ak nebude vklad do katastra nehnuteľností povolený, účtovné zápisy sa zrušia. Vlastníctvo</w:t>
      </w:r>
      <w:r w:rsidRPr="00651AB8">
        <w:rPr>
          <w:rFonts w:ascii="Arial" w:hAnsi="Arial" w:cs="Arial"/>
          <w:b/>
        </w:rPr>
        <w:t xml:space="preserve"> </w:t>
      </w:r>
      <w:r w:rsidRPr="00651AB8">
        <w:rPr>
          <w:rFonts w:ascii="Arial" w:hAnsi="Arial" w:cs="Arial"/>
        </w:rPr>
        <w:t xml:space="preserve">nehnuteľnosti sa preukazuje </w:t>
      </w:r>
      <w:r w:rsidRPr="00651AB8">
        <w:rPr>
          <w:rFonts w:ascii="Arial" w:hAnsi="Arial" w:cs="Arial"/>
          <w:b/>
        </w:rPr>
        <w:t>listom vlastníctva</w:t>
      </w:r>
      <w:r w:rsidRPr="00651AB8">
        <w:rPr>
          <w:rFonts w:ascii="Arial" w:hAnsi="Arial" w:cs="Arial"/>
        </w:rPr>
        <w:t xml:space="preserve">, ktorý je doložený k prvotným  dokladom.  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Evidencia dlhodobého majetku obsahuje:</w:t>
      </w:r>
    </w:p>
    <w:p w:rsidR="00A062C9" w:rsidRPr="00651AB8" w:rsidRDefault="00A062C9" w:rsidP="00A062C9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dokumenty o obstaraní majetku (kúpna zmluva, darovacia zmluva, delimitačný protokol, protokol o prevode správy, dodávateľská faktúra ...)</w:t>
      </w:r>
    </w:p>
    <w:p w:rsidR="00A062C9" w:rsidRPr="00651AB8" w:rsidRDefault="00A062C9" w:rsidP="00A062C9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protokol o zaradení dlhodobého majetku do používania</w:t>
      </w:r>
    </w:p>
    <w:p w:rsidR="00A062C9" w:rsidRPr="00651AB8" w:rsidRDefault="00A062C9" w:rsidP="00A062C9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inventárne karty majetku</w:t>
      </w:r>
    </w:p>
    <w:p w:rsidR="00A062C9" w:rsidRPr="00651AB8" w:rsidRDefault="00A062C9" w:rsidP="00A062C9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odpisový plán</w:t>
      </w:r>
    </w:p>
    <w:p w:rsidR="00A062C9" w:rsidRPr="00651AB8" w:rsidRDefault="00A062C9" w:rsidP="00A062C9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protokol o vyradení dlhodobého majetku  </w:t>
      </w:r>
    </w:p>
    <w:p w:rsidR="00A062C9" w:rsidRPr="00651AB8" w:rsidRDefault="00A062C9" w:rsidP="00A062C9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 xml:space="preserve">Operatívna evidencia majetku od </w:t>
      </w:r>
      <w:r w:rsidR="0092096D">
        <w:rPr>
          <w:rFonts w:ascii="Arial" w:hAnsi="Arial" w:cs="Arial"/>
          <w:b/>
        </w:rPr>
        <w:t>20</w:t>
      </w:r>
      <w:r w:rsidRPr="00651AB8">
        <w:rPr>
          <w:rFonts w:ascii="Arial" w:hAnsi="Arial" w:cs="Arial"/>
          <w:b/>
        </w:rPr>
        <w:t xml:space="preserve">€ do </w:t>
      </w:r>
      <w:r w:rsidR="0092096D">
        <w:rPr>
          <w:rFonts w:ascii="Arial" w:hAnsi="Arial" w:cs="Arial"/>
          <w:b/>
        </w:rPr>
        <w:t>1700</w:t>
      </w:r>
      <w:r w:rsidRPr="00651AB8">
        <w:rPr>
          <w:rFonts w:ascii="Arial" w:hAnsi="Arial" w:cs="Arial"/>
          <w:b/>
        </w:rPr>
        <w:t>€ obsahuje:</w:t>
      </w:r>
    </w:p>
    <w:p w:rsidR="00A062C9" w:rsidRPr="00651AB8" w:rsidRDefault="00A062C9" w:rsidP="00A062C9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protokol o zaradení majetku do používania alebo výdajka zo skladu</w:t>
      </w:r>
    </w:p>
    <w:p w:rsidR="00A062C9" w:rsidRPr="00651AB8" w:rsidRDefault="00A062C9" w:rsidP="00A062C9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lastRenderedPageBreak/>
        <w:t xml:space="preserve">protokol o vyradení majetku   </w:t>
      </w:r>
    </w:p>
    <w:p w:rsidR="00A062C9" w:rsidRPr="00651AB8" w:rsidRDefault="00A062C9" w:rsidP="00A062C9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 xml:space="preserve">Drobný majetok do </w:t>
      </w:r>
      <w:r w:rsidR="0092096D">
        <w:rPr>
          <w:rFonts w:ascii="Arial" w:hAnsi="Arial" w:cs="Arial"/>
          <w:b/>
        </w:rPr>
        <w:t>20</w:t>
      </w:r>
      <w:r w:rsidRPr="00651AB8">
        <w:rPr>
          <w:rFonts w:ascii="Arial" w:hAnsi="Arial" w:cs="Arial"/>
          <w:b/>
        </w:rPr>
        <w:t xml:space="preserve"> € sa neeviduje</w:t>
      </w:r>
      <w:r w:rsidRPr="00651AB8">
        <w:rPr>
          <w:rFonts w:ascii="Arial" w:hAnsi="Arial" w:cs="Arial"/>
        </w:rPr>
        <w:t>.</w:t>
      </w:r>
    </w:p>
    <w:p w:rsidR="00A062C9" w:rsidRPr="00651AB8" w:rsidRDefault="00A062C9" w:rsidP="00A062C9">
      <w:pPr>
        <w:numPr>
          <w:ilvl w:val="0"/>
          <w:numId w:val="26"/>
        </w:numPr>
        <w:tabs>
          <w:tab w:val="left" w:pos="720"/>
          <w:tab w:val="left" w:pos="1734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Evidencia majetku je vedená prostriedkami výpočtovej techniky za použitia programu </w:t>
      </w:r>
      <w:r w:rsidR="0092096D">
        <w:rPr>
          <w:rFonts w:ascii="Arial" w:hAnsi="Arial" w:cs="Arial"/>
        </w:rPr>
        <w:t>SMOS</w:t>
      </w:r>
      <w:r w:rsidRPr="00651AB8">
        <w:rPr>
          <w:rFonts w:ascii="Arial" w:hAnsi="Arial" w:cs="Arial"/>
        </w:rPr>
        <w:t>.</w:t>
      </w:r>
    </w:p>
    <w:p w:rsidR="00A062C9" w:rsidRPr="00651AB8" w:rsidRDefault="00A062C9" w:rsidP="00A062C9">
      <w:pPr>
        <w:tabs>
          <w:tab w:val="left" w:pos="720"/>
          <w:tab w:val="left" w:pos="1734"/>
        </w:tabs>
        <w:spacing w:line="360" w:lineRule="auto"/>
        <w:ind w:left="360"/>
        <w:jc w:val="both"/>
        <w:rPr>
          <w:rFonts w:ascii="Arial" w:hAnsi="Arial" w:cs="Arial"/>
        </w:rPr>
      </w:pPr>
    </w:p>
    <w:p w:rsidR="00A062C9" w:rsidRPr="00651AB8" w:rsidRDefault="00A062C9" w:rsidP="00A062C9">
      <w:pPr>
        <w:tabs>
          <w:tab w:val="left" w:pos="720"/>
          <w:tab w:val="left" w:pos="1734"/>
        </w:tabs>
        <w:spacing w:line="360" w:lineRule="auto"/>
        <w:ind w:left="360"/>
        <w:jc w:val="both"/>
        <w:rPr>
          <w:rFonts w:ascii="Arial" w:hAnsi="Arial" w:cs="Arial"/>
        </w:rPr>
      </w:pPr>
    </w:p>
    <w:p w:rsidR="00A062C9" w:rsidRPr="00651AB8" w:rsidRDefault="00A062C9" w:rsidP="00A062C9">
      <w:pPr>
        <w:tabs>
          <w:tab w:val="left" w:pos="720"/>
          <w:tab w:val="left" w:pos="1734"/>
        </w:tabs>
        <w:spacing w:line="360" w:lineRule="auto"/>
        <w:ind w:left="360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Článok 4</w:t>
      </w:r>
    </w:p>
    <w:p w:rsidR="00A062C9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Odpisovanie majetku</w:t>
      </w:r>
    </w:p>
    <w:p w:rsidR="0092096D" w:rsidRPr="00651AB8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numPr>
          <w:ilvl w:val="0"/>
          <w:numId w:val="19"/>
        </w:numPr>
        <w:tabs>
          <w:tab w:val="num" w:pos="357"/>
        </w:tabs>
        <w:spacing w:line="360" w:lineRule="auto"/>
        <w:ind w:left="142" w:hanging="7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Dlhodobý nehmotný majetok a dlhodobý hmotný majetok sa odpisuje nepriamo </w:t>
      </w:r>
      <w:r w:rsidRPr="00651AB8">
        <w:rPr>
          <w:rFonts w:ascii="Arial" w:hAnsi="Arial" w:cs="Arial"/>
        </w:rPr>
        <w:tab/>
        <w:t xml:space="preserve">prostredníctvom účtovných odpisov. Zostatková cena sa zisťuje pomocou oprávok </w:t>
      </w:r>
      <w:r w:rsidRPr="00651AB8">
        <w:rPr>
          <w:rFonts w:ascii="Arial" w:hAnsi="Arial" w:cs="Arial"/>
        </w:rPr>
        <w:tab/>
        <w:t>k dlhodobému nehmotnému a dlhodobému hmotnému majetku.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num" w:pos="360"/>
        </w:tabs>
        <w:spacing w:line="360" w:lineRule="auto"/>
        <w:ind w:left="0" w:firstLine="7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Dlhodobý hmotný majetok sa odpisuje počas predpokladanej doby používania </w:t>
      </w:r>
      <w:r w:rsidRPr="00651AB8">
        <w:rPr>
          <w:rFonts w:ascii="Arial" w:hAnsi="Arial" w:cs="Arial"/>
        </w:rPr>
        <w:tab/>
        <w:t>zodpovedajúcej spotrebe budúcich ekonomických úžitkov z majetku.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357"/>
        </w:tabs>
        <w:spacing w:line="360" w:lineRule="auto"/>
        <w:ind w:left="142" w:hanging="7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Technické zhodnotenie dlhodobého nehmotného majetku sa odpíše takým spôsobom ako </w:t>
      </w:r>
      <w:r w:rsidRPr="00651AB8">
        <w:rPr>
          <w:rFonts w:ascii="Arial" w:hAnsi="Arial" w:cs="Arial"/>
        </w:rPr>
        <w:tab/>
        <w:t>dlhodobý nehmotný majetok, ku ktorému sa vzťahuje.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357"/>
          <w:tab w:val="left" w:pos="426"/>
        </w:tabs>
        <w:spacing w:line="360" w:lineRule="auto"/>
        <w:ind w:left="142" w:hanging="7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Účtovné odpisy sa počítajú z ceny, ktorou je dlhodobý nehmotný majetok alebo dlhodobý </w:t>
      </w:r>
      <w:r w:rsidRPr="00651AB8">
        <w:rPr>
          <w:rFonts w:ascii="Arial" w:hAnsi="Arial" w:cs="Arial"/>
        </w:rPr>
        <w:tab/>
        <w:t xml:space="preserve">hmotný majetok ocenený v účtovníctve. 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357"/>
          <w:tab w:val="left" w:pos="567"/>
        </w:tabs>
        <w:spacing w:line="360" w:lineRule="auto"/>
        <w:ind w:left="142" w:hanging="7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Účtovné odpisy dlhodobého nehmotného majetku a dlhodobého hmotného majetku </w:t>
      </w:r>
      <w:r w:rsidRPr="00651AB8">
        <w:rPr>
          <w:rFonts w:ascii="Arial" w:hAnsi="Arial" w:cs="Arial"/>
        </w:rPr>
        <w:tab/>
        <w:t xml:space="preserve">v podielovom spoluvlastníctve sa vykonávajú za každého spoluvlastníka z  jeho </w:t>
      </w:r>
      <w:r w:rsidRPr="00651AB8">
        <w:rPr>
          <w:rFonts w:ascii="Arial" w:hAnsi="Arial" w:cs="Arial"/>
        </w:rPr>
        <w:tab/>
        <w:t>spoluvlastníckeho podielu.</w:t>
      </w:r>
    </w:p>
    <w:p w:rsidR="00A062C9" w:rsidRPr="0092096D" w:rsidRDefault="00A062C9" w:rsidP="00A062C9">
      <w:pPr>
        <w:numPr>
          <w:ilvl w:val="0"/>
          <w:numId w:val="19"/>
        </w:numPr>
        <w:tabs>
          <w:tab w:val="left" w:pos="357"/>
        </w:tabs>
        <w:spacing w:line="360" w:lineRule="auto"/>
        <w:ind w:left="142" w:hanging="7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Účtovné odpisy </w:t>
      </w:r>
      <w:r w:rsidRPr="00651AB8">
        <w:rPr>
          <w:rFonts w:ascii="Arial" w:hAnsi="Arial" w:cs="Arial"/>
          <w:b/>
        </w:rPr>
        <w:t>zaokrúhlené podľa odpisového plánu</w:t>
      </w:r>
      <w:r w:rsidRPr="00651AB8">
        <w:rPr>
          <w:rFonts w:ascii="Arial" w:hAnsi="Arial" w:cs="Arial"/>
        </w:rPr>
        <w:t xml:space="preserve"> sa účtujú v prospech účtov </w:t>
      </w:r>
      <w:r w:rsidRPr="00651AB8">
        <w:rPr>
          <w:rFonts w:ascii="Arial" w:hAnsi="Arial" w:cs="Arial"/>
        </w:rPr>
        <w:tab/>
        <w:t xml:space="preserve">účtových skupín 07 - Oprávky k dlhodobému nehmotnému majetku alebo 08 - Oprávky </w:t>
      </w:r>
      <w:r w:rsidRPr="00651AB8">
        <w:rPr>
          <w:rFonts w:ascii="Arial" w:hAnsi="Arial" w:cs="Arial"/>
        </w:rPr>
        <w:tab/>
        <w:t xml:space="preserve">k dlhodobému hmotnému majetku a na ťarchu účtu 551 - Odpisy dlhodobého nehmotného </w:t>
      </w:r>
      <w:r w:rsidRPr="00651AB8">
        <w:rPr>
          <w:rFonts w:ascii="Arial" w:hAnsi="Arial" w:cs="Arial"/>
        </w:rPr>
        <w:tab/>
        <w:t xml:space="preserve">majetku a dlhodobého hmotného majetku. 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357"/>
          <w:tab w:val="left" w:pos="567"/>
        </w:tabs>
        <w:spacing w:line="360" w:lineRule="auto"/>
        <w:ind w:left="142" w:hanging="7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Pri tvorbe odpisového plánu sa zohľadňuje doba použiteľnosti pričom sa predovšetkým </w:t>
      </w:r>
      <w:r w:rsidRPr="00651AB8">
        <w:rPr>
          <w:rFonts w:ascii="Arial" w:hAnsi="Arial" w:cs="Arial"/>
        </w:rPr>
        <w:tab/>
        <w:t>zohľadňuje:</w:t>
      </w:r>
    </w:p>
    <w:p w:rsidR="00A062C9" w:rsidRPr="00651AB8" w:rsidRDefault="00A062C9" w:rsidP="00A062C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očakávané použitie majetku a intenzita jeho využitia,</w:t>
      </w:r>
    </w:p>
    <w:p w:rsidR="00A062C9" w:rsidRPr="00651AB8" w:rsidRDefault="00A062C9" w:rsidP="00A062C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očakávané fyzické opotrebovanie majetku,</w:t>
      </w:r>
    </w:p>
    <w:p w:rsidR="00A062C9" w:rsidRPr="00651AB8" w:rsidRDefault="00A062C9" w:rsidP="00A062C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technické a morálne zastaranie,</w:t>
      </w:r>
    </w:p>
    <w:p w:rsidR="00A062C9" w:rsidRPr="00651AB8" w:rsidRDefault="00A062C9" w:rsidP="00A062C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zákonné alebo iné obmedzenia na používanie majetku. 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Ak sa zmenia podmienky používania majetku, prehodnotí sa odpisový plán a upraví sa zostatková doba odpisovania alebo sadzby odpisovania.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651AB8">
        <w:rPr>
          <w:rFonts w:ascii="Arial" w:hAnsi="Arial" w:cs="Arial"/>
          <w:b/>
        </w:rPr>
        <w:t>Neodpisujú sa</w:t>
      </w:r>
      <w:r w:rsidRPr="00651AB8">
        <w:rPr>
          <w:rFonts w:ascii="Arial" w:hAnsi="Arial" w:cs="Arial"/>
        </w:rPr>
        <w:t xml:space="preserve"> pozemky, predmety z drahých kovov, umelecké diela a zbierky, ktoré nie sú súčasťou stavieb a budov a predmety múzejnej a galerijnej hodnoty a iný majetok vymedzený osobitnými predpismi.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357"/>
          <w:tab w:val="left" w:pos="426"/>
        </w:tabs>
        <w:spacing w:line="360" w:lineRule="auto"/>
        <w:ind w:left="426" w:hanging="568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Hmotný majetok okrem zásob a nehmotný majetok okrem pohľadávok </w:t>
      </w:r>
      <w:r w:rsidRPr="00651AB8">
        <w:rPr>
          <w:rFonts w:ascii="Arial" w:hAnsi="Arial" w:cs="Arial"/>
          <w:b/>
        </w:rPr>
        <w:t>odpisuje</w:t>
      </w:r>
      <w:r w:rsidRPr="00651AB8">
        <w:rPr>
          <w:rFonts w:ascii="Arial" w:hAnsi="Arial" w:cs="Arial"/>
        </w:rPr>
        <w:t xml:space="preserve"> účtovná jednotka počas predpokladanej doby používania zodpovedajúcej spotrebe budúcich ekonomických úžitkov z majetku. Nehmotný majetok, ktorým sú </w:t>
      </w:r>
      <w:proofErr w:type="spellStart"/>
      <w:r w:rsidRPr="00651AB8">
        <w:rPr>
          <w:rFonts w:ascii="Arial" w:hAnsi="Arial" w:cs="Arial"/>
        </w:rPr>
        <w:t>goodwill</w:t>
      </w:r>
      <w:proofErr w:type="spellEnd"/>
      <w:r w:rsidRPr="00651AB8">
        <w:rPr>
          <w:rFonts w:ascii="Arial" w:hAnsi="Arial" w:cs="Arial"/>
        </w:rPr>
        <w:t>, aktivované zriaďovacie náklady a náklady na vývoj, musí účtovná jednotka odpísať najneskôr do piatich rokov od jeho obstarania.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426"/>
        </w:tabs>
        <w:spacing w:line="360" w:lineRule="auto"/>
        <w:ind w:left="426" w:hanging="568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Účtovná jednotka zostavuje odpisový plán v súlade so zákonom o účtovníctve. Účtovná   </w:t>
      </w:r>
    </w:p>
    <w:p w:rsidR="00A062C9" w:rsidRPr="00651AB8" w:rsidRDefault="00A062C9" w:rsidP="00A062C9">
      <w:pPr>
        <w:tabs>
          <w:tab w:val="left" w:pos="284"/>
        </w:tabs>
        <w:spacing w:line="360" w:lineRule="auto"/>
        <w:ind w:left="426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jednotka odpisuje majetok metódou </w:t>
      </w:r>
      <w:r w:rsidRPr="00651AB8">
        <w:rPr>
          <w:rFonts w:ascii="Arial" w:hAnsi="Arial" w:cs="Arial"/>
          <w:b/>
        </w:rPr>
        <w:t>rovnomerného odpisovania</w:t>
      </w:r>
      <w:r w:rsidRPr="00651AB8">
        <w:rPr>
          <w:rFonts w:ascii="Arial" w:hAnsi="Arial" w:cs="Arial"/>
        </w:rPr>
        <w:t>.</w:t>
      </w:r>
    </w:p>
    <w:p w:rsidR="00A062C9" w:rsidRPr="00651AB8" w:rsidRDefault="00A062C9" w:rsidP="00A062C9">
      <w:pPr>
        <w:numPr>
          <w:ilvl w:val="0"/>
          <w:numId w:val="19"/>
        </w:numPr>
        <w:tabs>
          <w:tab w:val="left" w:pos="0"/>
          <w:tab w:val="num" w:pos="426"/>
        </w:tabs>
        <w:spacing w:line="360" w:lineRule="auto"/>
        <w:ind w:left="426" w:hanging="568"/>
        <w:jc w:val="both"/>
        <w:rPr>
          <w:rFonts w:ascii="Arial" w:hAnsi="Arial" w:cs="Arial"/>
          <w:b/>
        </w:rPr>
      </w:pPr>
      <w:r w:rsidRPr="00651AB8">
        <w:rPr>
          <w:rFonts w:ascii="Arial" w:hAnsi="Arial" w:cs="Arial"/>
        </w:rPr>
        <w:lastRenderedPageBreak/>
        <w:t xml:space="preserve">V zmysle § 7 ods. 3 zákona o účtovníctve, účtovná jednotka môže zmeniť postup  odpisovania majetku v účtovníctve, ak sa tým dosiahne verný a pravdivý obraz skutočností. Ak účtovná jednotka zmení odpisový plán v priebehu účtovného obdobia, musí nový postup odpisovania použiť spätne od prvého dňa daného účtovného obdobia. O zmene odpisového plánu musí účtovná jednotka informovať  v poznámkach. </w:t>
      </w:r>
    </w:p>
    <w:p w:rsidR="00A062C9" w:rsidRPr="00651AB8" w:rsidRDefault="00A062C9" w:rsidP="00A062C9">
      <w:pPr>
        <w:tabs>
          <w:tab w:val="left" w:pos="0"/>
        </w:tabs>
        <w:spacing w:line="360" w:lineRule="auto"/>
        <w:ind w:left="426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Článok 5</w:t>
      </w:r>
    </w:p>
    <w:p w:rsidR="00A062C9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Odpisový plán</w:t>
      </w:r>
    </w:p>
    <w:p w:rsidR="0092096D" w:rsidRPr="00651AB8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numPr>
          <w:ilvl w:val="0"/>
          <w:numId w:val="7"/>
        </w:numPr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Účtovná jednotka používa nasledovný odpisový plán: </w:t>
      </w: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2242"/>
        <w:gridCol w:w="3071"/>
        <w:gridCol w:w="3081"/>
      </w:tblGrid>
      <w:tr w:rsidR="00A062C9" w:rsidRPr="00651AB8" w:rsidTr="00C559EE">
        <w:trPr>
          <w:cantSplit/>
        </w:trPr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062C9" w:rsidRPr="00651AB8" w:rsidRDefault="00A062C9" w:rsidP="00C559EE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651AB8">
              <w:rPr>
                <w:rFonts w:ascii="Arial" w:hAnsi="Arial" w:cs="Arial"/>
                <w:b/>
                <w:highlight w:val="lightGray"/>
              </w:rPr>
              <w:t>Odpisová skupina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A062C9" w:rsidRPr="00651AB8" w:rsidRDefault="00A062C9" w:rsidP="00C559EE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651AB8">
              <w:rPr>
                <w:rFonts w:ascii="Arial" w:hAnsi="Arial" w:cs="Arial"/>
                <w:b/>
                <w:highlight w:val="lightGray"/>
              </w:rPr>
              <w:t>Doba odpisovania v rokoch</w:t>
            </w:r>
          </w:p>
        </w:tc>
        <w:tc>
          <w:tcPr>
            <w:tcW w:w="3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A062C9" w:rsidRPr="00651AB8" w:rsidRDefault="00A062C9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  <w:highlight w:val="lightGray"/>
              </w:rPr>
              <w:t>Ročný odpis</w:t>
            </w:r>
          </w:p>
        </w:tc>
      </w:tr>
      <w:tr w:rsidR="00A062C9" w:rsidRPr="00651AB8" w:rsidTr="00C559EE">
        <w:trPr>
          <w:cantSplit/>
        </w:trPr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A062C9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92096D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A062C9" w:rsidRPr="00651AB8" w:rsidRDefault="00A062C9" w:rsidP="00EB4D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1/</w:t>
            </w:r>
            <w:r w:rsidR="00EB4DD6">
              <w:rPr>
                <w:rFonts w:ascii="Arial" w:hAnsi="Arial" w:cs="Arial"/>
                <w:b/>
              </w:rPr>
              <w:t>4</w:t>
            </w:r>
          </w:p>
        </w:tc>
      </w:tr>
      <w:tr w:rsidR="00A062C9" w:rsidRPr="00651AB8" w:rsidTr="00C559EE">
        <w:trPr>
          <w:cantSplit/>
        </w:trPr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A062C9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92096D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A062C9" w:rsidRPr="00651AB8" w:rsidRDefault="00A062C9" w:rsidP="00EB4D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1/</w:t>
            </w:r>
            <w:r w:rsidR="00EB4DD6">
              <w:rPr>
                <w:rFonts w:ascii="Arial" w:hAnsi="Arial" w:cs="Arial"/>
                <w:b/>
              </w:rPr>
              <w:t>6</w:t>
            </w:r>
          </w:p>
        </w:tc>
      </w:tr>
      <w:tr w:rsidR="00A062C9" w:rsidRPr="00651AB8" w:rsidTr="00C559EE">
        <w:trPr>
          <w:cantSplit/>
        </w:trPr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A062C9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92096D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A062C9" w:rsidRPr="00651AB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A062C9" w:rsidRPr="00651AB8" w:rsidRDefault="00A062C9" w:rsidP="00EB4D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1/</w:t>
            </w:r>
            <w:r w:rsidR="00EB4DD6">
              <w:rPr>
                <w:rFonts w:ascii="Arial" w:hAnsi="Arial" w:cs="Arial"/>
                <w:b/>
              </w:rPr>
              <w:t>12</w:t>
            </w:r>
            <w:r w:rsidRPr="00651AB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062C9" w:rsidRPr="00651AB8" w:rsidTr="00C559EE">
        <w:trPr>
          <w:cantSplit/>
        </w:trPr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A062C9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A062C9" w:rsidRPr="00651AB8" w:rsidRDefault="0092096D" w:rsidP="00C559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A062C9" w:rsidRPr="00651AB8" w:rsidRDefault="00A062C9" w:rsidP="00EB4D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1AB8">
              <w:rPr>
                <w:rFonts w:ascii="Arial" w:hAnsi="Arial" w:cs="Arial"/>
                <w:b/>
              </w:rPr>
              <w:t>1/</w:t>
            </w:r>
            <w:r w:rsidR="00EB4DD6">
              <w:rPr>
                <w:rFonts w:ascii="Arial" w:hAnsi="Arial" w:cs="Arial"/>
                <w:b/>
              </w:rPr>
              <w:t>20</w:t>
            </w:r>
          </w:p>
        </w:tc>
      </w:tr>
    </w:tbl>
    <w:p w:rsidR="00A062C9" w:rsidRPr="00651AB8" w:rsidRDefault="00A062C9" w:rsidP="00A062C9">
      <w:pPr>
        <w:spacing w:line="360" w:lineRule="auto"/>
        <w:jc w:val="both"/>
        <w:rPr>
          <w:rFonts w:ascii="Arial" w:hAnsi="Arial" w:cs="Arial"/>
        </w:rPr>
      </w:pPr>
    </w:p>
    <w:p w:rsidR="00A062C9" w:rsidRPr="00651AB8" w:rsidRDefault="00A062C9" w:rsidP="00A062C9">
      <w:pPr>
        <w:numPr>
          <w:ilvl w:val="0"/>
          <w:numId w:val="7"/>
        </w:numPr>
        <w:tabs>
          <w:tab w:val="left" w:pos="357"/>
          <w:tab w:val="left" w:pos="426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Účtovná jednotka zaraďuje majetok do odpisových skupín v zmysle zákona č.595/2003   Z.</w:t>
      </w:r>
      <w:r w:rsidR="0092096D">
        <w:rPr>
          <w:rFonts w:ascii="Arial" w:hAnsi="Arial" w:cs="Arial"/>
        </w:rPr>
        <w:t xml:space="preserve"> </w:t>
      </w:r>
      <w:r w:rsidRPr="00651AB8">
        <w:rPr>
          <w:rFonts w:ascii="Arial" w:hAnsi="Arial" w:cs="Arial"/>
        </w:rPr>
        <w:t xml:space="preserve">z. o dani z príjmov v znení neskorších predpisov. Účtovná jednotka určí dobu odpisovaniu podľa predpokladanej doby používania. Ak účtovná jednotka nemôže zaradiť majetok do 1. - 4. odpisovej skupiny, individuálne prehodnotí odpisový plán konkrétneho majetku podľa špecifických podmienok používania. </w:t>
      </w:r>
    </w:p>
    <w:p w:rsidR="00A062C9" w:rsidRPr="00651AB8" w:rsidRDefault="00A062C9" w:rsidP="00A062C9">
      <w:pPr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ab/>
        <w:t xml:space="preserve">Účtovná jednotka odpisuje drobný dlhodobý hmotný majetok podľa predpokladanej doby používania od 2 rokov do </w:t>
      </w:r>
      <w:r w:rsidR="0092096D">
        <w:rPr>
          <w:rFonts w:ascii="Arial" w:hAnsi="Arial" w:cs="Arial"/>
        </w:rPr>
        <w:t>4</w:t>
      </w:r>
      <w:r w:rsidRPr="00651AB8">
        <w:rPr>
          <w:rFonts w:ascii="Arial" w:hAnsi="Arial" w:cs="Arial"/>
        </w:rPr>
        <w:t xml:space="preserve"> rokov.</w:t>
      </w:r>
    </w:p>
    <w:p w:rsidR="00A062C9" w:rsidRPr="00651AB8" w:rsidRDefault="00A062C9" w:rsidP="00A062C9">
      <w:pPr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Účtovná jednotka odpisuje drobný dlhodobý nehmotný majetok podľa predpokladanej doby používania od 3 rokov do </w:t>
      </w:r>
      <w:r w:rsidR="0092096D">
        <w:rPr>
          <w:rFonts w:ascii="Arial" w:hAnsi="Arial" w:cs="Arial"/>
        </w:rPr>
        <w:t>4</w:t>
      </w:r>
      <w:r w:rsidRPr="00651AB8">
        <w:rPr>
          <w:rFonts w:ascii="Arial" w:hAnsi="Arial" w:cs="Arial"/>
        </w:rPr>
        <w:t xml:space="preserve"> rokov.</w:t>
      </w:r>
    </w:p>
    <w:p w:rsidR="00A062C9" w:rsidRPr="00651AB8" w:rsidRDefault="00A062C9" w:rsidP="00A062C9">
      <w:pPr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>Účtovné odpisy sa zaokrúhľujú na celé eurá hore.</w:t>
      </w:r>
    </w:p>
    <w:p w:rsidR="00A062C9" w:rsidRPr="00651AB8" w:rsidRDefault="00A062C9" w:rsidP="00A062C9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Majetok sa začne odpisovať odo dňa jeho zaradenia do používania. </w:t>
      </w:r>
    </w:p>
    <w:p w:rsidR="00A062C9" w:rsidRPr="00651AB8" w:rsidRDefault="00A062C9" w:rsidP="00A062C9">
      <w:pPr>
        <w:spacing w:line="360" w:lineRule="auto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                                </w:t>
      </w:r>
    </w:p>
    <w:p w:rsidR="00A062C9" w:rsidRPr="00651AB8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Článok 6</w:t>
      </w:r>
    </w:p>
    <w:p w:rsidR="00A062C9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Vyraďovanie a likvidácia majetku</w:t>
      </w:r>
    </w:p>
    <w:p w:rsidR="0092096D" w:rsidRPr="00651AB8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Návrh na vyradenie majetku predkladá vyraďovacej komisii zodpovedná osoba za majetok. Vyraďovacia komisia je  trojčlenná, posudzuje návrhy na vyradenie majetku. </w:t>
      </w:r>
    </w:p>
    <w:p w:rsidR="00A062C9" w:rsidRPr="00651AB8" w:rsidRDefault="00A062C9" w:rsidP="00A062C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Protokol o vyradení majetku je súčasťou účtovnej a analytickej evidencie. </w:t>
      </w:r>
    </w:p>
    <w:p w:rsidR="00A062C9" w:rsidRPr="00651AB8" w:rsidRDefault="00A062C9" w:rsidP="00A062C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Vyradený majetok likviduje likvidačná komisia, ktorá je trojčlenná. Likvidačná komisia   zabezpečí likvidáciu vyradeného majetku určeným spôsobom. </w:t>
      </w:r>
    </w:p>
    <w:p w:rsidR="00A062C9" w:rsidRPr="00651AB8" w:rsidRDefault="00A062C9" w:rsidP="00A062C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Doklady o uskutočnení likvidácie sú súčasťou účtovnej a analytickej evidencie.</w:t>
      </w:r>
    </w:p>
    <w:p w:rsidR="00A062C9" w:rsidRPr="00651AB8" w:rsidRDefault="00A062C9" w:rsidP="00A062C9">
      <w:pPr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</w:p>
    <w:p w:rsidR="0092096D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92096D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lastRenderedPageBreak/>
        <w:t>Článok 7</w:t>
      </w:r>
    </w:p>
    <w:p w:rsidR="00A062C9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Účtovanie majetku</w:t>
      </w:r>
    </w:p>
    <w:p w:rsidR="0092096D" w:rsidRPr="00651AB8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Default="00A062C9" w:rsidP="00A062C9">
      <w:pPr>
        <w:numPr>
          <w:ilvl w:val="0"/>
          <w:numId w:val="24"/>
        </w:numPr>
        <w:tabs>
          <w:tab w:val="clear" w:pos="720"/>
          <w:tab w:val="left" w:pos="284"/>
        </w:tabs>
        <w:spacing w:line="360" w:lineRule="auto"/>
        <w:ind w:left="360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Majetok sa účtuje v zmysle platných Postupov účtovania v účtovej triede 0 - Dlhodobý majetok.</w:t>
      </w:r>
    </w:p>
    <w:p w:rsidR="0092096D" w:rsidRPr="00651AB8" w:rsidRDefault="0092096D" w:rsidP="0092096D">
      <w:pPr>
        <w:tabs>
          <w:tab w:val="left" w:pos="284"/>
        </w:tabs>
        <w:spacing w:line="360" w:lineRule="auto"/>
        <w:ind w:left="360"/>
        <w:rPr>
          <w:rFonts w:ascii="Arial" w:hAnsi="Arial" w:cs="Arial"/>
        </w:rPr>
      </w:pPr>
    </w:p>
    <w:p w:rsidR="00A062C9" w:rsidRPr="00651AB8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Článok 8</w:t>
      </w:r>
    </w:p>
    <w:p w:rsidR="00A062C9" w:rsidRDefault="00A062C9" w:rsidP="00A062C9">
      <w:pPr>
        <w:spacing w:line="360" w:lineRule="auto"/>
        <w:jc w:val="center"/>
        <w:rPr>
          <w:rFonts w:ascii="Arial" w:hAnsi="Arial" w:cs="Arial"/>
          <w:b/>
        </w:rPr>
      </w:pPr>
      <w:r w:rsidRPr="00651AB8">
        <w:rPr>
          <w:rFonts w:ascii="Arial" w:hAnsi="Arial" w:cs="Arial"/>
          <w:b/>
        </w:rPr>
        <w:t>Záverečné ustanovenia</w:t>
      </w:r>
    </w:p>
    <w:p w:rsidR="0092096D" w:rsidRPr="00651AB8" w:rsidRDefault="0092096D" w:rsidP="00A062C9">
      <w:pPr>
        <w:spacing w:line="360" w:lineRule="auto"/>
        <w:jc w:val="center"/>
        <w:rPr>
          <w:rFonts w:ascii="Arial" w:hAnsi="Arial" w:cs="Arial"/>
          <w:b/>
        </w:rPr>
      </w:pPr>
    </w:p>
    <w:p w:rsidR="00A062C9" w:rsidRPr="00651AB8" w:rsidRDefault="00A062C9" w:rsidP="00A062C9">
      <w:pPr>
        <w:numPr>
          <w:ilvl w:val="0"/>
          <w:numId w:val="16"/>
        </w:numPr>
        <w:tabs>
          <w:tab w:val="clear" w:pos="720"/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Tento predpis je súčasťou vnútorného kontrolného systému organizácie a podlieha    aktualizácii podľa potrieb a zmien kompetencií a zodpovedností. </w:t>
      </w:r>
    </w:p>
    <w:p w:rsidR="00A062C9" w:rsidRPr="00651AB8" w:rsidRDefault="00A062C9" w:rsidP="00A062C9">
      <w:pPr>
        <w:numPr>
          <w:ilvl w:val="0"/>
          <w:numId w:val="16"/>
        </w:numPr>
        <w:tabs>
          <w:tab w:val="clear" w:pos="720"/>
          <w:tab w:val="left" w:pos="284"/>
        </w:tabs>
        <w:spacing w:line="360" w:lineRule="auto"/>
        <w:ind w:left="360"/>
        <w:jc w:val="both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Ustanoveniami tohto predpisu sú povinní riadiť sa všetci zamestnanci organizácie.</w:t>
      </w:r>
    </w:p>
    <w:p w:rsidR="00A062C9" w:rsidRPr="00651AB8" w:rsidRDefault="00A062C9" w:rsidP="00A062C9">
      <w:pPr>
        <w:spacing w:after="120" w:line="360" w:lineRule="auto"/>
        <w:rPr>
          <w:rFonts w:ascii="Arial" w:hAnsi="Arial" w:cs="Arial"/>
          <w:color w:val="000000"/>
        </w:rPr>
      </w:pPr>
    </w:p>
    <w:p w:rsidR="00A062C9" w:rsidRPr="00651AB8" w:rsidRDefault="00A062C9" w:rsidP="00A062C9">
      <w:pPr>
        <w:spacing w:line="360" w:lineRule="auto"/>
        <w:rPr>
          <w:rFonts w:ascii="Arial" w:hAnsi="Arial" w:cs="Arial"/>
          <w:b/>
        </w:rPr>
      </w:pPr>
    </w:p>
    <w:p w:rsidR="00A062C9" w:rsidRPr="00651AB8" w:rsidRDefault="00A062C9" w:rsidP="00A062C9">
      <w:pPr>
        <w:spacing w:line="360" w:lineRule="auto"/>
        <w:rPr>
          <w:rFonts w:ascii="Arial" w:hAnsi="Arial" w:cs="Arial"/>
          <w:b/>
        </w:rPr>
      </w:pPr>
    </w:p>
    <w:p w:rsidR="00A062C9" w:rsidRPr="00651AB8" w:rsidRDefault="00A062C9" w:rsidP="00A062C9">
      <w:pPr>
        <w:rPr>
          <w:rFonts w:ascii="Arial" w:hAnsi="Arial" w:cs="Arial"/>
        </w:rPr>
      </w:pPr>
      <w:r w:rsidRPr="00651AB8">
        <w:rPr>
          <w:rFonts w:ascii="Arial" w:hAnsi="Arial" w:cs="Arial"/>
        </w:rPr>
        <w:t>V</w:t>
      </w:r>
      <w:r w:rsidR="00321CBF">
        <w:rPr>
          <w:rFonts w:ascii="Arial" w:hAnsi="Arial" w:cs="Arial"/>
        </w:rPr>
        <w:t> Jastrabej, dňa 31. 03. 2014</w:t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</w:p>
    <w:p w:rsidR="00A062C9" w:rsidRPr="00651AB8" w:rsidRDefault="00A062C9" w:rsidP="00A062C9">
      <w:pPr>
        <w:rPr>
          <w:rFonts w:ascii="Arial" w:hAnsi="Arial" w:cs="Arial"/>
        </w:rPr>
      </w:pP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</w:r>
      <w:r w:rsidRPr="00651AB8">
        <w:rPr>
          <w:rFonts w:ascii="Arial" w:hAnsi="Arial" w:cs="Arial"/>
        </w:rPr>
        <w:tab/>
        <w:t>................................................</w:t>
      </w:r>
    </w:p>
    <w:p w:rsidR="00A062C9" w:rsidRPr="00651AB8" w:rsidRDefault="00A062C9" w:rsidP="00A062C9">
      <w:pPr>
        <w:ind w:left="3545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                                      </w:t>
      </w:r>
      <w:r w:rsidR="00321CBF">
        <w:rPr>
          <w:rFonts w:ascii="Arial" w:hAnsi="Arial" w:cs="Arial"/>
        </w:rPr>
        <w:t xml:space="preserve">        </w:t>
      </w:r>
      <w:r w:rsidR="00EB4DD6">
        <w:rPr>
          <w:rFonts w:ascii="Arial" w:hAnsi="Arial" w:cs="Arial"/>
        </w:rPr>
        <w:t xml:space="preserve"> </w:t>
      </w:r>
      <w:r w:rsidR="00321CBF">
        <w:rPr>
          <w:rFonts w:ascii="Arial" w:hAnsi="Arial" w:cs="Arial"/>
        </w:rPr>
        <w:t xml:space="preserve">  Vojtech Sklenár</w:t>
      </w:r>
    </w:p>
    <w:p w:rsidR="00A062C9" w:rsidRPr="00651AB8" w:rsidRDefault="00A062C9" w:rsidP="00A062C9">
      <w:pPr>
        <w:ind w:left="3545"/>
        <w:rPr>
          <w:rFonts w:ascii="Arial" w:hAnsi="Arial" w:cs="Arial"/>
        </w:rPr>
      </w:pPr>
      <w:r w:rsidRPr="00651AB8">
        <w:rPr>
          <w:rFonts w:ascii="Arial" w:hAnsi="Arial" w:cs="Arial"/>
        </w:rPr>
        <w:t xml:space="preserve">                                               </w:t>
      </w:r>
      <w:r w:rsidR="00321CBF">
        <w:rPr>
          <w:rFonts w:ascii="Arial" w:hAnsi="Arial" w:cs="Arial"/>
        </w:rPr>
        <w:t xml:space="preserve"> </w:t>
      </w:r>
      <w:r w:rsidR="00EB4DD6">
        <w:rPr>
          <w:rFonts w:ascii="Arial" w:hAnsi="Arial" w:cs="Arial"/>
        </w:rPr>
        <w:t xml:space="preserve">  </w:t>
      </w:r>
      <w:r w:rsidR="00321CBF">
        <w:rPr>
          <w:rFonts w:ascii="Arial" w:hAnsi="Arial" w:cs="Arial"/>
        </w:rPr>
        <w:t xml:space="preserve"> </w:t>
      </w:r>
      <w:r w:rsidRPr="00651AB8">
        <w:rPr>
          <w:rFonts w:ascii="Arial" w:hAnsi="Arial" w:cs="Arial"/>
        </w:rPr>
        <w:t xml:space="preserve"> starosta obce</w:t>
      </w:r>
      <w:r w:rsidRPr="00651AB8">
        <w:rPr>
          <w:rFonts w:ascii="Arial" w:hAnsi="Arial" w:cs="Arial"/>
        </w:rPr>
        <w:tab/>
      </w:r>
    </w:p>
    <w:p w:rsidR="00A062C9" w:rsidRPr="00651AB8" w:rsidRDefault="00A062C9" w:rsidP="00A062C9">
      <w:pPr>
        <w:rPr>
          <w:rFonts w:ascii="Arial" w:hAnsi="Arial" w:cs="Arial"/>
        </w:rPr>
      </w:pPr>
    </w:p>
    <w:p w:rsidR="00A062C9" w:rsidRPr="00651AB8" w:rsidRDefault="00A062C9" w:rsidP="00A062C9">
      <w:pPr>
        <w:rPr>
          <w:rFonts w:ascii="Arial" w:hAnsi="Arial" w:cs="Arial"/>
          <w:sz w:val="28"/>
          <w:szCs w:val="28"/>
        </w:rPr>
      </w:pPr>
    </w:p>
    <w:p w:rsidR="00A062C9" w:rsidRPr="00651AB8" w:rsidRDefault="00A062C9" w:rsidP="00A062C9">
      <w:pPr>
        <w:jc w:val="center"/>
        <w:rPr>
          <w:rFonts w:ascii="Arial" w:hAnsi="Arial" w:cs="Arial"/>
          <w:b/>
          <w:sz w:val="28"/>
        </w:rPr>
      </w:pPr>
    </w:p>
    <w:p w:rsidR="00A062C9" w:rsidRDefault="00A062C9" w:rsidP="00A062C9">
      <w:pPr>
        <w:spacing w:line="360" w:lineRule="auto"/>
        <w:rPr>
          <w:b/>
          <w:sz w:val="24"/>
        </w:rPr>
      </w:pPr>
    </w:p>
    <w:p w:rsidR="00A062C9" w:rsidRDefault="00A062C9" w:rsidP="00A062C9">
      <w:pPr>
        <w:spacing w:line="360" w:lineRule="auto"/>
        <w:rPr>
          <w:b/>
          <w:sz w:val="24"/>
        </w:rPr>
      </w:pPr>
    </w:p>
    <w:p w:rsidR="002D46AD" w:rsidRDefault="002D46AD"/>
    <w:sectPr w:rsidR="002D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  <w:strike w:val="0"/>
        <w:dstrike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8">
    <w:nsid w:val="0000000A"/>
    <w:multiLevelType w:val="single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9">
    <w:nsid w:val="0000000B"/>
    <w:multiLevelType w:val="single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10">
    <w:nsid w:val="0000000C"/>
    <w:multiLevelType w:val="singleLevel"/>
    <w:tmpl w:val="0000000C"/>
    <w:name w:val="WW8Num19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11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13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15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>
    <w:nsid w:val="00000012"/>
    <w:multiLevelType w:val="singleLevel"/>
    <w:tmpl w:val="32E4D43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7">
    <w:nsid w:val="00000013"/>
    <w:multiLevelType w:val="single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8">
    <w:nsid w:val="00000014"/>
    <w:multiLevelType w:val="singleLevel"/>
    <w:tmpl w:val="BABC656A"/>
    <w:name w:val="WW8Num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9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20">
    <w:nsid w:val="00000016"/>
    <w:multiLevelType w:val="singleLevel"/>
    <w:tmpl w:val="00000016"/>
    <w:name w:val="WW8Num33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21">
    <w:nsid w:val="00000017"/>
    <w:multiLevelType w:val="singleLevel"/>
    <w:tmpl w:val="00000017"/>
    <w:name w:val="WW8Num35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22">
    <w:nsid w:val="00000018"/>
    <w:multiLevelType w:val="singleLevel"/>
    <w:tmpl w:val="00000018"/>
    <w:name w:val="WW8Num36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23">
    <w:nsid w:val="00000019"/>
    <w:multiLevelType w:val="single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4">
    <w:nsid w:val="0000001A"/>
    <w:multiLevelType w:val="single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b w:val="0"/>
      </w:rPr>
    </w:lvl>
  </w:abstractNum>
  <w:abstractNum w:abstractNumId="25">
    <w:nsid w:val="1E07214E"/>
    <w:multiLevelType w:val="hybridMultilevel"/>
    <w:tmpl w:val="EE6A1044"/>
    <w:lvl w:ilvl="0" w:tplc="2CD8C5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4A"/>
    <w:multiLevelType w:val="hybridMultilevel"/>
    <w:tmpl w:val="DFA0B374"/>
    <w:name w:val="WW8Num32"/>
    <w:lvl w:ilvl="0" w:tplc="192E7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CD1CF9"/>
    <w:multiLevelType w:val="hybridMultilevel"/>
    <w:tmpl w:val="4C688C78"/>
    <w:lvl w:ilvl="0" w:tplc="A08227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C9"/>
    <w:rsid w:val="002D46AD"/>
    <w:rsid w:val="00321CBF"/>
    <w:rsid w:val="00487E2D"/>
    <w:rsid w:val="00651AB8"/>
    <w:rsid w:val="006943F1"/>
    <w:rsid w:val="0092096D"/>
    <w:rsid w:val="00953A55"/>
    <w:rsid w:val="00A062C9"/>
    <w:rsid w:val="00B06CAC"/>
    <w:rsid w:val="00BF3CF6"/>
    <w:rsid w:val="00E94A9E"/>
    <w:rsid w:val="00E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062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62C9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65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062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62C9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65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2014-05-29T08:36:00Z</cp:lastPrinted>
  <dcterms:created xsi:type="dcterms:W3CDTF">2014-05-29T06:54:00Z</dcterms:created>
  <dcterms:modified xsi:type="dcterms:W3CDTF">2014-05-29T08:52:00Z</dcterms:modified>
</cp:coreProperties>
</file>