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</w:pPr>
    </w:p>
    <w:p w:rsidR="009D4DE0" w:rsidRPr="009B5F33" w:rsidRDefault="009D4DE0" w:rsidP="009D4DE0">
      <w:pPr>
        <w:tabs>
          <w:tab w:val="left" w:pos="960"/>
          <w:tab w:val="left" w:pos="1230"/>
          <w:tab w:val="center" w:pos="4181"/>
        </w:tabs>
        <w:spacing w:after="0" w:line="240" w:lineRule="auto"/>
        <w:jc w:val="center"/>
        <w:rPr>
          <w:rFonts w:eastAsia="Times New Roman" w:cs="Times New Roman"/>
          <w:b/>
          <w:sz w:val="56"/>
          <w:szCs w:val="56"/>
          <w:lang w:eastAsia="sk-SK"/>
        </w:rPr>
      </w:pPr>
      <w:r w:rsidRPr="009B5F33">
        <w:rPr>
          <w:rFonts w:eastAsia="Times New Roman" w:cs="Times New Roman"/>
          <w:b/>
          <w:sz w:val="56"/>
          <w:szCs w:val="56"/>
          <w:lang w:eastAsia="sk-SK"/>
        </w:rPr>
        <w:t>OBEC JASTRABÁ</w:t>
      </w:r>
    </w:p>
    <w:p w:rsidR="009D4DE0" w:rsidRPr="009D4DE0" w:rsidRDefault="009D4DE0" w:rsidP="009D4DE0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tabs>
          <w:tab w:val="left" w:pos="708"/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D4DE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9D4DE0" w:rsidRPr="009D4DE0" w:rsidRDefault="009D4DE0" w:rsidP="009D4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D4DE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</w:t>
      </w:r>
      <w:r w:rsidRPr="009D4DE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D4DE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9D4DE0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</w:t>
      </w: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sk-SK"/>
        </w:rPr>
        <w:drawing>
          <wp:inline distT="0" distB="0" distL="0" distR="0" wp14:anchorId="0011E403" wp14:editId="4964F073">
            <wp:extent cx="1019175" cy="11144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63" cy="111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D4DE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</w:t>
      </w:r>
    </w:p>
    <w:p w:rsid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48"/>
          <w:szCs w:val="48"/>
          <w:lang w:eastAsia="cs-CZ"/>
        </w:rPr>
      </w:pPr>
      <w:r w:rsidRPr="009B5F33">
        <w:rPr>
          <w:rFonts w:eastAsia="Times New Roman" w:cs="Times New Roman"/>
          <w:b/>
          <w:sz w:val="48"/>
          <w:szCs w:val="48"/>
          <w:lang w:eastAsia="cs-CZ"/>
        </w:rPr>
        <w:t xml:space="preserve">Vnútroorganizačná smernica 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sz w:val="48"/>
          <w:szCs w:val="48"/>
          <w:lang w:eastAsia="cs-CZ"/>
        </w:rPr>
      </w:pPr>
      <w:r w:rsidRPr="009B5F33">
        <w:rPr>
          <w:rFonts w:eastAsia="Times New Roman" w:cs="Times New Roman"/>
          <w:b/>
          <w:sz w:val="48"/>
          <w:szCs w:val="48"/>
          <w:lang w:eastAsia="cs-CZ"/>
        </w:rPr>
        <w:t>pre vedenie účtovníctva</w:t>
      </w:r>
      <w:r w:rsidRPr="009B5F33">
        <w:rPr>
          <w:rFonts w:eastAsia="Times New Roman" w:cs="Times New Roman"/>
          <w:sz w:val="48"/>
          <w:szCs w:val="48"/>
          <w:lang w:eastAsia="cs-CZ"/>
        </w:rPr>
        <w:t xml:space="preserve"> </w:t>
      </w: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D4DE0" w:rsidRDefault="009D4DE0" w:rsidP="009D4D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0"/>
          <w:lang w:eastAsia="sk-SK"/>
        </w:rPr>
      </w:pPr>
      <w:r w:rsidRPr="009B5F33">
        <w:rPr>
          <w:rFonts w:eastAsia="Times New Roman" w:cs="Times New Roman"/>
          <w:b/>
          <w:sz w:val="28"/>
          <w:szCs w:val="20"/>
          <w:lang w:eastAsia="sk-SK"/>
        </w:rPr>
        <w:t>Jastrabá, dňa 28. marca 2014</w:t>
      </w:r>
    </w:p>
    <w:p w:rsidR="009D4DE0" w:rsidRPr="009D4DE0" w:rsidRDefault="009D4DE0" w:rsidP="009D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D4DE0">
        <w:rPr>
          <w:rFonts w:ascii="Times New Roman" w:eastAsia="Times New Roman" w:hAnsi="Times New Roman" w:cs="Times New Roman"/>
          <w:sz w:val="24"/>
          <w:szCs w:val="20"/>
          <w:lang w:eastAsia="sk-SK"/>
        </w:rPr>
        <w:lastRenderedPageBreak/>
        <w:t xml:space="preserve">    </w:t>
      </w:r>
      <w:r w:rsidRPr="009B5F33">
        <w:rPr>
          <w:rFonts w:eastAsia="Times New Roman" w:cs="Times New Roman"/>
          <w:sz w:val="24"/>
          <w:szCs w:val="24"/>
          <w:lang w:eastAsia="sk-SK"/>
        </w:rPr>
        <w:t>Vnútroorganizačná smernica pre vedenie účtovníctva (ďalej len Smernica) stanovuje návod pravidiel a postupov pri vedení a dokumentácii účtovnej evidencie a je určená pre Obec Jastrabá.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Schválená je obecným zastupiteľstvom dňa 28. 03. 2014 č. uznesenia 1/2014. 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 xml:space="preserve">O b s a h   s m e r n i c e :    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A/    Všeobecné ustanovenie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I.  časť   :  Účtový rozvrh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II. časť   :  Obeh účtovných dokladov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III. časť :   Vykonávanie a dokumentácia pokladničnej agendy 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IV. časť :   Inventarizácia majetku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V. časť  :   Účtovná závierka a účtovná uzávierka</w:t>
      </w:r>
    </w:p>
    <w:p w:rsidR="009D4DE0" w:rsidRPr="009B5F33" w:rsidRDefault="009D4DE0" w:rsidP="009D4DE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VI. časť :   Vnútorná finančná kontrola 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B/     P r í l o h y  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A.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sk-SK"/>
        </w:rPr>
        <w:t>Všeobecné ustanovenie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1/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V zmysle </w:t>
      </w:r>
      <w:r w:rsidRPr="009B5F33">
        <w:rPr>
          <w:rFonts w:eastAsia="Times New Roman" w:cs="Times New Roman"/>
          <w:b/>
          <w:bCs/>
          <w:i/>
          <w:iCs/>
          <w:sz w:val="24"/>
          <w:szCs w:val="24"/>
          <w:lang w:eastAsia="sk-SK"/>
        </w:rPr>
        <w:t xml:space="preserve">zákona NR SR č. 431/2002 Z. z.  o účtovníctve v znení zákona č. 561/20004 Z. z. </w:t>
      </w:r>
      <w:r w:rsidRPr="009B5F33">
        <w:rPr>
          <w:rFonts w:eastAsia="Times New Roman" w:cs="Times New Roman"/>
          <w:sz w:val="24"/>
          <w:szCs w:val="24"/>
          <w:lang w:eastAsia="sk-SK"/>
        </w:rPr>
        <w:t>rieši Smernica hlavné okruhy pre rozsah a spôsob vedenia účtovníctva ako aj preukázateľnosti údajov majetku a finančnej  situácie obce  ako rozpočtovej organizácie.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 Obec sa z organizačného hľadiska člení na strediská.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3/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Účtovníctvo je v organizácii spracovávané prostredníctvom výpočtovej techniky. Programové vybavenie zabezpečuje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Remek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Nitra. Obec účtuje podľa funkčnej a ekonomickej klasifikáci</w:t>
      </w:r>
      <w:r w:rsidR="0035547A" w:rsidRPr="009B5F33">
        <w:rPr>
          <w:rFonts w:eastAsia="Times New Roman" w:cs="Times New Roman"/>
          <w:sz w:val="24"/>
          <w:szCs w:val="24"/>
          <w:lang w:eastAsia="cs-CZ"/>
        </w:rPr>
        <w:t>e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verejnej správy.                                 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Pri automatizovanom spracovaní vedenia účtovníctva výpočtovou technikou je zabezpečený písomný výstup zostáv: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Číselníky účtov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Číselníky príjmových položiek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Číselníky výdavkových položiek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Hlavná kniha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Finančný výkaz o plnení rozpočtu 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vybraných údajoch z aktív a pasív</w:t>
      </w:r>
    </w:p>
    <w:p w:rsidR="009D4DE0" w:rsidRPr="009B5F33" w:rsidRDefault="0035547A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úveroch, emitovaných dlhopisoch, zmenkách a finančnom prenájme subjektu verejnej správy</w:t>
      </w:r>
    </w:p>
    <w:p w:rsidR="0035547A" w:rsidRPr="009B5F33" w:rsidRDefault="0035547A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stave bankových účtov a záväzkov obcí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Výkaz ziskov a strát </w:t>
      </w:r>
    </w:p>
    <w:p w:rsidR="009D4DE0" w:rsidRPr="009B5F33" w:rsidRDefault="009D4DE0" w:rsidP="009D4DE0">
      <w:pPr>
        <w:numPr>
          <w:ilvl w:val="0"/>
          <w:numId w:val="1"/>
        </w:numPr>
        <w:tabs>
          <w:tab w:val="clear" w:pos="360"/>
          <w:tab w:val="num" w:pos="1200"/>
        </w:tabs>
        <w:spacing w:after="0" w:line="240" w:lineRule="auto"/>
        <w:ind w:left="12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Súvaha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5547A" w:rsidRPr="009B5F33" w:rsidRDefault="0035547A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35547A" w:rsidRPr="009B5F33" w:rsidRDefault="0035547A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35547A" w:rsidRPr="009B5F33" w:rsidRDefault="0035547A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8B1967" w:rsidRPr="009B5F33" w:rsidRDefault="008B1967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8B1967" w:rsidRPr="009B5F33" w:rsidRDefault="008B1967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35547A" w:rsidRPr="009B5F33" w:rsidRDefault="0035547A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9D4DE0" w:rsidRPr="009B5F33" w:rsidRDefault="009D4DE0" w:rsidP="008B1967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I.</w:t>
      </w:r>
      <w:r w:rsidR="008B1967" w:rsidRPr="009B5F33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b/>
          <w:sz w:val="24"/>
          <w:szCs w:val="24"/>
          <w:lang w:eastAsia="cs-CZ"/>
        </w:rPr>
        <w:t>ČASŤ</w:t>
      </w:r>
    </w:p>
    <w:p w:rsidR="009D4DE0" w:rsidRPr="009B5F33" w:rsidRDefault="009D4DE0" w:rsidP="008B1967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Účtový rozvrh</w:t>
      </w:r>
    </w:p>
    <w:p w:rsidR="009D4DE0" w:rsidRPr="009B5F33" w:rsidRDefault="009D4DE0" w:rsidP="008B196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8B196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Č l á n o k </w:t>
      </w:r>
      <w:r w:rsidR="0018336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1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1/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Podľa § 13, ods.2 zákona o účtovníctve zostavuje účtovná jednotka – obec, účtový rozvrh na každý rok v súlade s rámcovou účtovou osnovou. V účtovom rozvrhu sa uvedú všetky syntetické a analytické účty potrebné na zaúčtovanie všetkých účtovných prípadov účtovného obdobia a na zostavenie účtovnej závierky, ako aj podsúvahové účty. V priebehu roka možno účtový rozvrh dopĺňať. Pokiaľ nedochádza k 1. januáru bežného roka k zmene účtového rozvrhu, bude obec postupovať podľa tohto rozvrhu aj v nasledujúcom roku. Účtový rozvrh je uvedený v </w:t>
      </w: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prílohe č.1.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2/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 Za zostavenie účtovného rozvrhu obce je zodpovedná účtovníčka.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</w:t>
      </w:r>
    </w:p>
    <w:p w:rsidR="009D4DE0" w:rsidRDefault="009D4DE0" w:rsidP="009D4D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</w:t>
      </w:r>
      <w:r w:rsidR="0018336A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9B5F33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2</w:t>
      </w:r>
    </w:p>
    <w:p w:rsidR="009B5F33" w:rsidRPr="009B5F33" w:rsidRDefault="009B5F33" w:rsidP="009D4D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Použitie účtov syntetickej evidencie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 xml:space="preserve">       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 Obec v súvislosti s účtovou osnovou a programom pre vedenie podvojného účtovníctva rozpočtových organizácií používa skupinové syntetické účty končiace </w:t>
      </w:r>
      <w:r w:rsidRPr="009B5F33">
        <w:rPr>
          <w:rFonts w:eastAsia="Times New Roman" w:cs="Times New Roman"/>
          <w:b/>
          <w:sz w:val="24"/>
          <w:szCs w:val="24"/>
          <w:lang w:eastAsia="sk-SK"/>
        </w:rPr>
        <w:t>0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a vybrané syntetické účty končiace číselnými znakmi </w:t>
      </w:r>
      <w:r w:rsidRPr="009B5F33">
        <w:rPr>
          <w:rFonts w:eastAsia="Times New Roman" w:cs="Times New Roman"/>
          <w:b/>
          <w:sz w:val="24"/>
          <w:szCs w:val="24"/>
          <w:lang w:eastAsia="sk-SK"/>
        </w:rPr>
        <w:t>1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až </w:t>
      </w:r>
      <w:r w:rsidRPr="009B5F33">
        <w:rPr>
          <w:rFonts w:eastAsia="Times New Roman" w:cs="Times New Roman"/>
          <w:b/>
          <w:sz w:val="24"/>
          <w:szCs w:val="24"/>
          <w:lang w:eastAsia="sk-SK"/>
        </w:rPr>
        <w:t>9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, ako vyplýva z účtového rozvrhu v prílohe č.1 .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</w:t>
      </w:r>
      <w:r w:rsidR="009B5F33">
        <w:rPr>
          <w:rFonts w:eastAsia="Times New Roman" w:cs="Times New Roman"/>
          <w:sz w:val="24"/>
          <w:szCs w:val="24"/>
          <w:lang w:eastAsia="sk-SK"/>
        </w:rPr>
        <w:t> 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sk-SK"/>
        </w:rPr>
        <w:t>3</w:t>
      </w:r>
    </w:p>
    <w:p w:rsidR="009B5F33" w:rsidRPr="009B5F33" w:rsidRDefault="009B5F33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Spôsob vedenia analytickej evidencie.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Súčasťou účtovníctva obce je analytická evidencia k syntetickým účtom, účtových tried  1 -  zásoby,  2 -  finančné účty, 3 - časové rozlíšenie a súvzťažné zápisy   medzi  obcou  a ZŠ  s MŠ, 4 - fondy a 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nevysporiadaný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výsledok hospodárenia, 5 -  náklady, 6 - výnosy.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2/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Pri vytváraní analytickej evidencie účtovná jednotka brala do úvahy nasledujúce hľadiská: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členenie nákladov podľa druhu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členenie výnosov podľa druhu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členenie záväzkov podľa jednotlivých veriteľov 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členenie podľa položiek účtovnej závierky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členenie   z   hľadiska   potrieb  rozpočtového  a   finančného   riadenia  účtovnej   </w:t>
      </w:r>
    </w:p>
    <w:p w:rsidR="009D4DE0" w:rsidRPr="009B5F33" w:rsidRDefault="009D4DE0" w:rsidP="009D4DE0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jednotky</w:t>
      </w:r>
    </w:p>
    <w:p w:rsidR="009D4DE0" w:rsidRPr="009B5F33" w:rsidRDefault="009D4DE0" w:rsidP="009D4DE0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Tieto údaje sa využívajú k zostaveniu účtovnej závierky,  výkazu o plnení príjmov a výdavkov rozpočtových organizácií a doplňujúcich údajov k výkazu.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</w:t>
      </w:r>
      <w:r w:rsidR="0018336A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9B5F33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4</w:t>
      </w:r>
    </w:p>
    <w:p w:rsidR="009B5F33" w:rsidRPr="009B5F33" w:rsidRDefault="009B5F33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lang w:eastAsia="sk-SK"/>
        </w:rPr>
        <w:t>Účtová trieda 0 — Dlhodobý majetok</w:t>
      </w:r>
    </w:p>
    <w:p w:rsidR="009D4DE0" w:rsidRPr="009B5F33" w:rsidRDefault="009D4DE0" w:rsidP="009D4DE0">
      <w:pPr>
        <w:shd w:val="clear" w:color="auto" w:fill="FFFFFF"/>
        <w:spacing w:after="0" w:line="240" w:lineRule="auto"/>
        <w:ind w:left="28"/>
        <w:jc w:val="both"/>
        <w:rPr>
          <w:rFonts w:eastAsia="Times New Roman" w:cs="Times New Roman"/>
          <w:b/>
          <w:bCs/>
          <w:color w:val="000000"/>
          <w:spacing w:val="2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5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 V účtovej triede 0 sa účtuje o: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a/ dlhodobom nehmotnom majetku a jeho technickom zhodnotení, 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b/ dlhodobom hmotnom majetku a jeho technickom zhodnotení 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lastRenderedPageBreak/>
        <w:t xml:space="preserve">c/ obstaraní dlhodobého nehmotného, hmotného a finančného majetku 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>d/ oprávkách k dlhodobému nehmotnému  majetku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>e/ oprávkách k dlhodobému hmotnému majetku</w:t>
      </w:r>
    </w:p>
    <w:p w:rsidR="009D4DE0" w:rsidRPr="009B5F33" w:rsidRDefault="009D4DE0" w:rsidP="009D4DE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5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 Dlhodobým nehmotným a hmotným majetkom sú veci, ktoré sú uvedené do používania a majú zabezpečené všetky technické funkcie potrebné na používanie.</w:t>
      </w:r>
    </w:p>
    <w:p w:rsidR="009D4DE0" w:rsidRPr="009B5F33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5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 Dlhodobým n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ehmotným a dlhodobým hmotným majetkom sa stáva majetok uvedený do užívania a v účtovníctve sa zaúčtuje na základe Protokolu o zaradení majetku do užívania (</w:t>
      </w:r>
      <w:r w:rsidRPr="009B5F33">
        <w:rPr>
          <w:rFonts w:eastAsia="Times New Roman" w:cs="Times New Roman"/>
          <w:b/>
          <w:color w:val="000000"/>
          <w:sz w:val="24"/>
          <w:szCs w:val="24"/>
          <w:lang w:eastAsia="cs-CZ"/>
        </w:rPr>
        <w:t>príloha č.2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). </w:t>
      </w:r>
    </w:p>
    <w:p w:rsidR="009D4DE0" w:rsidRPr="009B5F33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pacing w:val="-2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Dlhodobý n</w:t>
      </w:r>
      <w:r w:rsidRPr="009B5F33"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  <w:t>ehmotný majetok (NM) je majetok, ktorého vstupná cena je vyššia ako 2.400,- € /73.302,40 Sk/ a ktorý má prevádzkovo-technické funkcie alebo použiteľnosť dlhšiu ako jeden rok, ú</w:t>
      </w:r>
      <w:r w:rsidRPr="009B5F33">
        <w:rPr>
          <w:rFonts w:eastAsia="Times New Roman" w:cs="Times New Roman"/>
          <w:color w:val="000000"/>
          <w:spacing w:val="2"/>
          <w:sz w:val="24"/>
          <w:szCs w:val="24"/>
          <w:lang w:eastAsia="cs-CZ"/>
        </w:rPr>
        <w:t xml:space="preserve">čtuje sa na účte 013 – Software - programové </w:t>
      </w:r>
      <w:r w:rsidR="00051512" w:rsidRPr="009B5F33">
        <w:rPr>
          <w:rFonts w:eastAsia="Times New Roman" w:cs="Times New Roman"/>
          <w:color w:val="000000"/>
          <w:spacing w:val="-2"/>
          <w:sz w:val="24"/>
          <w:szCs w:val="24"/>
          <w:lang w:eastAsia="cs-CZ"/>
        </w:rPr>
        <w:t>vybavenie.</w:t>
      </w:r>
    </w:p>
    <w:p w:rsidR="009D4DE0" w:rsidRPr="009B5F33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5/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Dlhodobý h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motný majetok (HM) sa účtuje na príslušný účet HM 02x podľa </w:t>
      </w:r>
      <w:r w:rsidRPr="009B5F33"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  <w:t>jeho zatriedenia v zmysle zákona NR SR č.595/2003 Z. z. o dani z príjmov, v zmysle neskorších úprav. Organizácia do HM zaraďuje a účtuje majetok, ktorého vstupná cena je vyššia ako 1.700,- € /51.214,20 Sk/ a prevádzkovo-technické funkcie dlhšie ako jeden rok.</w:t>
      </w:r>
    </w:p>
    <w:p w:rsidR="00EE55B0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pacing w:val="8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cs-CZ"/>
        </w:rPr>
        <w:t>6/</w:t>
      </w:r>
      <w:r w:rsidRPr="009B5F33"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color w:val="000000"/>
          <w:spacing w:val="7"/>
          <w:sz w:val="24"/>
          <w:szCs w:val="24"/>
          <w:lang w:eastAsia="cs-CZ"/>
        </w:rPr>
        <w:t xml:space="preserve">Obstaranie dlhodobého nehmotného a hmotného majetku sa financuje z kapitálových 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výdavkov rozpísaných v rozpočte na príslušný rok. Z kapitálových výdavkov sa uhrádza aj nákup drobného hmotného majetku a drobného nehmotného majetku, ktorého obstarávacia cena sa rovná, alebo je nižšia ako suma ustanovená osobitným predpisom /zákon č. 595/2003 Z. z. o dani z príjmov / pre hmotný a nehmotný majetok, ak sú prevádzkovo  technické funkcie, alebo doba použiteľnosti dlhšia ako jeden rok a organizácia sa rozhodla o ňom účtovať ako o dlhodobom nehmotnom majetku. </w:t>
      </w:r>
      <w:r w:rsidRPr="009B5F33">
        <w:rPr>
          <w:rFonts w:eastAsia="Times New Roman" w:cs="Times New Roman"/>
          <w:color w:val="000000"/>
          <w:spacing w:val="2"/>
          <w:sz w:val="24"/>
          <w:szCs w:val="24"/>
          <w:lang w:eastAsia="cs-CZ"/>
        </w:rPr>
        <w:t xml:space="preserve">Náklady spojené s obstarávaním majetku sa evidujú na účtoch obstarania 041 a </w:t>
      </w:r>
      <w:r w:rsidRPr="009B5F33">
        <w:rPr>
          <w:rFonts w:eastAsia="Times New Roman" w:cs="Times New Roman"/>
          <w:color w:val="000000"/>
          <w:spacing w:val="5"/>
          <w:sz w:val="24"/>
          <w:szCs w:val="24"/>
          <w:lang w:eastAsia="cs-CZ"/>
        </w:rPr>
        <w:t xml:space="preserve">042 do doby uvedenia do používania a finančný majetok na 043 a 069. Uvedením do používania sa majetok stáva </w:t>
      </w:r>
      <w:r w:rsidRPr="009B5F33">
        <w:rPr>
          <w:rFonts w:eastAsia="Times New Roman" w:cs="Times New Roman"/>
          <w:color w:val="000000"/>
          <w:spacing w:val="8"/>
          <w:sz w:val="24"/>
          <w:szCs w:val="24"/>
          <w:lang w:eastAsia="cs-CZ"/>
        </w:rPr>
        <w:t xml:space="preserve">HM alebo NM. </w:t>
      </w:r>
    </w:p>
    <w:p w:rsidR="009D4DE0" w:rsidRPr="009B5F33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cs-CZ"/>
        </w:rPr>
        <w:t>7/</w:t>
      </w:r>
      <w:r w:rsidRPr="009B5F33">
        <w:rPr>
          <w:rFonts w:eastAsia="Times New Roman" w:cs="Times New Roman"/>
          <w:color w:val="000000"/>
          <w:spacing w:val="2"/>
          <w:sz w:val="24"/>
          <w:szCs w:val="24"/>
          <w:lang w:eastAsia="cs-CZ"/>
        </w:rPr>
        <w:t xml:space="preserve"> Do kapitálových výdavkov nepatria výdavky na obstaranie drobného hmotného a drobného nehmotného majetku, pri ktorom sa náklady na jeho obstaranie hradia z bežných výdavkov. </w:t>
      </w:r>
    </w:p>
    <w:p w:rsidR="009D4DE0" w:rsidRPr="009B5F33" w:rsidRDefault="009D4DE0" w:rsidP="009D4DE0">
      <w:pPr>
        <w:keepLines/>
        <w:spacing w:after="0" w:line="240" w:lineRule="auto"/>
        <w:jc w:val="both"/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8"/>
          <w:sz w:val="24"/>
          <w:szCs w:val="24"/>
          <w:lang w:eastAsia="cs-CZ"/>
        </w:rPr>
        <w:t xml:space="preserve">8/ </w:t>
      </w:r>
      <w:r w:rsidRPr="009B5F33"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  <w:t xml:space="preserve">Zápis o uvedení do </w:t>
      </w:r>
      <w:r w:rsidRPr="009B5F33">
        <w:rPr>
          <w:rFonts w:eastAsia="Times New Roman" w:cs="Times New Roman"/>
          <w:spacing w:val="3"/>
          <w:sz w:val="24"/>
          <w:szCs w:val="24"/>
          <w:lang w:eastAsia="cs-CZ"/>
        </w:rPr>
        <w:t>používania (</w:t>
      </w:r>
      <w:r w:rsidRPr="009B5F33">
        <w:rPr>
          <w:rFonts w:eastAsia="Times New Roman" w:cs="Times New Roman"/>
          <w:b/>
          <w:spacing w:val="3"/>
          <w:sz w:val="24"/>
          <w:szCs w:val="24"/>
          <w:lang w:eastAsia="cs-CZ"/>
        </w:rPr>
        <w:t>príloha č.2</w:t>
      </w:r>
      <w:r w:rsidRPr="009B5F33">
        <w:rPr>
          <w:rFonts w:eastAsia="Times New Roman" w:cs="Times New Roman"/>
          <w:spacing w:val="3"/>
          <w:sz w:val="24"/>
          <w:szCs w:val="24"/>
          <w:lang w:eastAsia="cs-CZ"/>
        </w:rPr>
        <w:t>)</w:t>
      </w:r>
      <w:r w:rsidRPr="009B5F33">
        <w:rPr>
          <w:rFonts w:eastAsia="Times New Roman" w:cs="Times New Roman"/>
          <w:color w:val="000000"/>
          <w:spacing w:val="3"/>
          <w:sz w:val="24"/>
          <w:szCs w:val="24"/>
          <w:lang w:eastAsia="cs-CZ"/>
        </w:rPr>
        <w:t xml:space="preserve"> zabezpečuje účtovníčka.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01 – Dlhodobý nehmotný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013 – softvér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018 – drobný dlhodobý nehmotný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02 – Dlhodobý hmotný majetok odpisovaný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021 – stavby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022 – samostatné hnuteľné veci a súbory hnuteľných vecí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023 – dopravné prostriedky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028 – drobný dlhodobý hmotný majetok</w:t>
      </w:r>
      <w:r w:rsidRPr="009B5F33"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cs-CZ"/>
        </w:rPr>
        <w:t>/od 20.- EUR do 1.700.- EUR/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029 – ostatný dlhodobý hmotný majetok / do 20.- EUR/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03 – Dlhodobý hmotný majetok neodpisovaný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031 – pozemky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04 – Obstaranie dlhodobého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041 – obstaranie dlhodobého nehmotného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042 – obstaranie dlhodobého hmotného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účet 043 – obstaranie dlhodobého finančného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05 – Poskytnuté preddavky na dlhodobý hmotný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052 – poskytnuté preddavky na dlhodobý hmotný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06 – Dlhodobý finančný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069 – ostatný dlhodobý finančný majetok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07 – Oprávky k dlhodobému nehmotnému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073 – oprávky k softvéru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078 – oprávky k drobnému dlhodobému nehmotnému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08 – Oprávky k dlhodobému 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081 – oprávky k stavbám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082 – oprávky k samostatným hnuteľným veciam a súborom hnuteľných vecí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083 – oprávky k dopravným prostriedkom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088 – oprávky k drobnému dlhodobému 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089 – oprávky k ostatnému dlhodobému 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09 – Opravné položky k dlhodobému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091 – opravná položka k dlhodobému nehmotnému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092 – opravná položka k dlhodobému hmotnému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096 – opravná položka k dlhodobému finančnému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</w:t>
      </w:r>
      <w:r w:rsidR="009B5F33">
        <w:rPr>
          <w:rFonts w:eastAsia="Times New Roman" w:cs="Times New Roman"/>
          <w:sz w:val="24"/>
          <w:szCs w:val="24"/>
          <w:lang w:eastAsia="sk-SK"/>
        </w:rPr>
        <w:t> 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sk-SK"/>
        </w:rPr>
        <w:t>5</w:t>
      </w:r>
    </w:p>
    <w:p w:rsidR="009B5F33" w:rsidRPr="009B5F33" w:rsidRDefault="009B5F33" w:rsidP="009D4DE0">
      <w:pPr>
        <w:keepNext/>
        <w:spacing w:after="0" w:line="240" w:lineRule="auto"/>
        <w:jc w:val="center"/>
        <w:outlineLvl w:val="7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lang w:eastAsia="sk-SK"/>
        </w:rPr>
        <w:t>Účtová trieda 1 – Zásoby</w:t>
      </w:r>
    </w:p>
    <w:p w:rsidR="009D4DE0" w:rsidRPr="009B5F33" w:rsidRDefault="009D4DE0" w:rsidP="009D4DE0">
      <w:pPr>
        <w:shd w:val="clear" w:color="auto" w:fill="FFFFFF"/>
        <w:spacing w:before="211" w:after="0" w:line="240" w:lineRule="auto"/>
        <w:ind w:right="19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cs-CZ"/>
        </w:rPr>
        <w:t>l/</w:t>
      </w:r>
      <w:r w:rsidRPr="009B5F33">
        <w:rPr>
          <w:rFonts w:eastAsia="Times New Roman" w:cs="Times New Roman"/>
          <w:color w:val="000000"/>
          <w:spacing w:val="2"/>
          <w:sz w:val="24"/>
          <w:szCs w:val="24"/>
          <w:lang w:eastAsia="cs-CZ"/>
        </w:rPr>
        <w:t xml:space="preserve"> V zmysle </w:t>
      </w:r>
      <w:r w:rsidRPr="009B5F3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cs-CZ"/>
        </w:rPr>
        <w:t xml:space="preserve">zákona NR SR č.431/2002 Z. z. o účtovníctve </w:t>
      </w:r>
      <w:r w:rsidRPr="009B5F33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v znení zákona č. 561/20004 Z. z.,</w:t>
      </w:r>
      <w:r w:rsidRPr="009B5F33">
        <w:rPr>
          <w:rFonts w:eastAsia="Times New Roman" w:cs="Times New Roman"/>
          <w:b/>
          <w:bCs/>
          <w:i/>
          <w:iCs/>
          <w:color w:val="000000"/>
          <w:spacing w:val="2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color w:val="000000"/>
          <w:spacing w:val="2"/>
          <w:sz w:val="24"/>
          <w:szCs w:val="24"/>
          <w:lang w:eastAsia="cs-CZ"/>
        </w:rPr>
        <w:t xml:space="preserve">bude účtovná jednotka - obec </w:t>
      </w:r>
      <w:r w:rsidR="00C52FD5" w:rsidRPr="009B5F33">
        <w:rPr>
          <w:rFonts w:eastAsia="Times New Roman" w:cs="Times New Roman"/>
          <w:color w:val="000000"/>
          <w:spacing w:val="-4"/>
          <w:sz w:val="24"/>
          <w:szCs w:val="24"/>
          <w:lang w:eastAsia="cs-CZ"/>
        </w:rPr>
        <w:t>účtovať obstaranie na 112 vedené v knihe materiálových zásob (KMZ).</w:t>
      </w:r>
    </w:p>
    <w:p w:rsidR="009D4DE0" w:rsidRPr="009B5F33" w:rsidRDefault="009D4DE0" w:rsidP="009D4DE0">
      <w:pPr>
        <w:shd w:val="clear" w:color="auto" w:fill="FFFFFF"/>
        <w:spacing w:after="0" w:line="240" w:lineRule="auto"/>
        <w:ind w:right="19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pacing w:val="4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i/>
          <w:iCs/>
          <w:spacing w:val="4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pacing w:val="4"/>
          <w:sz w:val="24"/>
          <w:szCs w:val="24"/>
          <w:lang w:eastAsia="cs-CZ"/>
        </w:rPr>
        <w:t>Účtovná jednotka, obec</w:t>
      </w:r>
      <w:r w:rsidR="007E15E2">
        <w:rPr>
          <w:rFonts w:eastAsia="Times New Roman" w:cs="Times New Roman"/>
          <w:spacing w:val="4"/>
          <w:sz w:val="24"/>
          <w:szCs w:val="24"/>
          <w:lang w:eastAsia="cs-CZ"/>
        </w:rPr>
        <w:t>,</w:t>
      </w:r>
      <w:r w:rsidRPr="009B5F33">
        <w:rPr>
          <w:rFonts w:eastAsia="Times New Roman" w:cs="Times New Roman"/>
          <w:spacing w:val="4"/>
          <w:sz w:val="24"/>
          <w:szCs w:val="24"/>
          <w:lang w:eastAsia="cs-CZ"/>
        </w:rPr>
        <w:t xml:space="preserve"> rozhodla, že nakúpený materiál v jednotkovej cene do </w:t>
      </w:r>
      <w:r w:rsidR="006B5FA0" w:rsidRPr="009B5F33">
        <w:rPr>
          <w:rFonts w:eastAsia="Times New Roman" w:cs="Times New Roman"/>
          <w:b/>
          <w:bCs/>
          <w:spacing w:val="-3"/>
          <w:sz w:val="24"/>
          <w:szCs w:val="24"/>
          <w:lang w:eastAsia="cs-CZ"/>
        </w:rPr>
        <w:t>166,</w:t>
      </w:r>
      <w:r w:rsidRPr="009B5F33">
        <w:rPr>
          <w:rFonts w:eastAsia="Times New Roman" w:cs="Times New Roman"/>
          <w:b/>
          <w:bCs/>
          <w:spacing w:val="-3"/>
          <w:sz w:val="24"/>
          <w:szCs w:val="24"/>
          <w:lang w:eastAsia="cs-CZ"/>
        </w:rPr>
        <w:t xml:space="preserve">- € </w:t>
      </w:r>
      <w:r w:rsidRPr="009B5F33">
        <w:rPr>
          <w:rFonts w:eastAsia="Times New Roman" w:cs="Times New Roman"/>
          <w:spacing w:val="-3"/>
          <w:sz w:val="24"/>
          <w:szCs w:val="24"/>
          <w:lang w:eastAsia="cs-CZ"/>
        </w:rPr>
        <w:t>sa účtuje priamo do spotreby - nákladový účet 500, t.</w:t>
      </w:r>
      <w:r w:rsidR="007E15E2">
        <w:rPr>
          <w:rFonts w:eastAsia="Times New Roman" w:cs="Times New Roman"/>
          <w:spacing w:val="-3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pacing w:val="-3"/>
          <w:sz w:val="24"/>
          <w:szCs w:val="24"/>
          <w:lang w:eastAsia="cs-CZ"/>
        </w:rPr>
        <w:t>j. bez zaúčtovania do KMZ</w:t>
      </w:r>
      <w:r w:rsidRPr="009B5F33">
        <w:rPr>
          <w:rFonts w:eastAsia="Times New Roman" w:cs="Times New Roman"/>
          <w:spacing w:val="-12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11 – Materiál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112 – Materiál na sklade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19 – Opravné položky k zásobám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191 – opravná položka k materiálu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</w:t>
      </w:r>
      <w:r w:rsidR="0018336A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9B5F33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6</w:t>
      </w:r>
    </w:p>
    <w:p w:rsidR="009B5F33" w:rsidRPr="009B5F33" w:rsidRDefault="009B5F33" w:rsidP="009D4DE0">
      <w:pPr>
        <w:spacing w:after="0" w:line="240" w:lineRule="auto"/>
        <w:jc w:val="center"/>
        <w:rPr>
          <w:rFonts w:eastAsia="Arial Unicode MS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lang w:eastAsia="sk-SK"/>
        </w:rPr>
        <w:t xml:space="preserve">Majetok v operatívnej evidencii 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lang w:eastAsia="sk-SK"/>
        </w:rPr>
        <w:t>1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/ Majetok, ktorého vstupná cena je od 0 – </w:t>
      </w:r>
      <w:r w:rsidR="001F44D8" w:rsidRPr="009B5F33">
        <w:rPr>
          <w:rFonts w:eastAsia="Times New Roman" w:cs="Times New Roman"/>
          <w:sz w:val="24"/>
          <w:szCs w:val="24"/>
          <w:lang w:eastAsia="sk-SK"/>
        </w:rPr>
        <w:t>166,</w:t>
      </w:r>
      <w:r w:rsidRPr="009B5F33">
        <w:rPr>
          <w:rFonts w:eastAsia="Times New Roman" w:cs="Times New Roman"/>
          <w:sz w:val="24"/>
          <w:szCs w:val="24"/>
          <w:lang w:eastAsia="sk-SK"/>
        </w:rPr>
        <w:t>- EUR sa bude účtovať priamo do spotreby.</w:t>
      </w:r>
    </w:p>
    <w:p w:rsidR="009D4DE0" w:rsidRPr="009B5F33" w:rsidRDefault="009D4DE0" w:rsidP="009D4DE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0"/>
        <w:jc w:val="both"/>
        <w:rPr>
          <w:rFonts w:eastAsia="Times New Roman" w:cs="Times New Roman"/>
          <w:spacing w:val="1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pacing w:val="2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pacing w:val="2"/>
          <w:sz w:val="24"/>
          <w:szCs w:val="24"/>
          <w:lang w:eastAsia="cs-CZ"/>
        </w:rPr>
        <w:t xml:space="preserve"> O drobnom majetku /DNM, DHM/ sa vedie operatívna evidencia, inventárna kniha,</w:t>
      </w:r>
      <w:r w:rsidR="001F44D8" w:rsidRPr="009B5F33">
        <w:rPr>
          <w:rFonts w:eastAsia="Times New Roman" w:cs="Times New Roman"/>
          <w:spacing w:val="2"/>
          <w:sz w:val="24"/>
          <w:szCs w:val="24"/>
          <w:lang w:eastAsia="cs-CZ"/>
        </w:rPr>
        <w:t xml:space="preserve"> resp. kniha drobného majetku,</w:t>
      </w:r>
      <w:r w:rsidRPr="009B5F33">
        <w:rPr>
          <w:rFonts w:eastAsia="Times New Roman" w:cs="Times New Roman"/>
          <w:spacing w:val="2"/>
          <w:sz w:val="24"/>
          <w:szCs w:val="24"/>
          <w:lang w:eastAsia="cs-CZ"/>
        </w:rPr>
        <w:t xml:space="preserve"> t.</w:t>
      </w:r>
      <w:r w:rsidR="0018336A">
        <w:rPr>
          <w:rFonts w:eastAsia="Times New Roman" w:cs="Times New Roman"/>
          <w:spacing w:val="2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pacing w:val="2"/>
          <w:sz w:val="24"/>
          <w:szCs w:val="24"/>
          <w:lang w:eastAsia="cs-CZ"/>
        </w:rPr>
        <w:t xml:space="preserve">j. </w:t>
      </w: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t xml:space="preserve">súpis uvedeného majetku, ktorého vstupná cena je  </w:t>
      </w: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lastRenderedPageBreak/>
        <w:t xml:space="preserve">od </w:t>
      </w:r>
      <w:r w:rsidR="001F44D8" w:rsidRPr="009B5F33">
        <w:rPr>
          <w:rFonts w:eastAsia="Times New Roman" w:cs="Times New Roman"/>
          <w:spacing w:val="10"/>
          <w:sz w:val="24"/>
          <w:szCs w:val="24"/>
          <w:lang w:eastAsia="cs-CZ"/>
        </w:rPr>
        <w:t>166,</w:t>
      </w: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t xml:space="preserve">- do 1.700.- EUR, </w:t>
      </w:r>
      <w:r w:rsidR="0018336A">
        <w:rPr>
          <w:rFonts w:eastAsia="Times New Roman" w:cs="Times New Roman"/>
          <w:spacing w:val="10"/>
          <w:sz w:val="24"/>
          <w:szCs w:val="24"/>
          <w:lang w:eastAsia="cs-CZ"/>
        </w:rPr>
        <w:t>resp. v programe /SMOS</w:t>
      </w:r>
      <w:r w:rsidR="004D7B8A">
        <w:rPr>
          <w:rFonts w:eastAsia="Times New Roman" w:cs="Times New Roman"/>
          <w:spacing w:val="10"/>
          <w:sz w:val="24"/>
          <w:szCs w:val="24"/>
          <w:lang w:eastAsia="cs-CZ"/>
        </w:rPr>
        <w:t xml:space="preserve"> – REMEK, Nitra</w:t>
      </w:r>
      <w:bookmarkStart w:id="0" w:name="_GoBack"/>
      <w:bookmarkEnd w:id="0"/>
      <w:r w:rsidR="0018336A">
        <w:rPr>
          <w:rFonts w:eastAsia="Times New Roman" w:cs="Times New Roman"/>
          <w:spacing w:val="10"/>
          <w:sz w:val="24"/>
          <w:szCs w:val="24"/>
          <w:lang w:eastAsia="cs-CZ"/>
        </w:rPr>
        <w:t>/</w:t>
      </w: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t xml:space="preserve">. </w:t>
      </w:r>
    </w:p>
    <w:p w:rsidR="00CE3935" w:rsidRPr="009B5F33" w:rsidRDefault="00CE3935" w:rsidP="009D4DE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0"/>
        <w:jc w:val="both"/>
        <w:rPr>
          <w:rFonts w:eastAsia="Times New Roman" w:cs="Times New Roman"/>
          <w:spacing w:val="10"/>
          <w:sz w:val="24"/>
          <w:szCs w:val="24"/>
          <w:lang w:eastAsia="cs-CZ"/>
        </w:rPr>
      </w:pP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t>V knihe drobného majetku sa vedie aj drobný majetok, ktorého vstupná cena je menšia ako 166,- Eur</w:t>
      </w:r>
      <w:r w:rsidR="0018336A">
        <w:rPr>
          <w:rFonts w:eastAsia="Times New Roman" w:cs="Times New Roman"/>
          <w:spacing w:val="10"/>
          <w:sz w:val="24"/>
          <w:szCs w:val="24"/>
          <w:lang w:eastAsia="cs-CZ"/>
        </w:rPr>
        <w:t>,</w:t>
      </w:r>
      <w:r w:rsidRPr="009B5F33">
        <w:rPr>
          <w:rFonts w:eastAsia="Times New Roman" w:cs="Times New Roman"/>
          <w:spacing w:val="10"/>
          <w:sz w:val="24"/>
          <w:szCs w:val="24"/>
          <w:lang w:eastAsia="cs-CZ"/>
        </w:rPr>
        <w:t xml:space="preserve"> ale doba upotrebiteľnosti dlhšia ako rok a zaúčtuje sa priamo do spotreby na nákladový účet (napr. kalkulačky, kreslá, tlačiarne a pod.)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  </w:t>
      </w:r>
      <w:r w:rsidRPr="009B5F33">
        <w:rPr>
          <w:rFonts w:eastAsia="Times New Roman" w:cs="Times New Roman"/>
          <w:sz w:val="24"/>
          <w:szCs w:val="24"/>
          <w:lang w:eastAsia="sk-SK"/>
        </w:rPr>
        <w:t>7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u w:val="single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Účtovná trieda 2- finančné účty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Účtová skupina 21 – Peniaze </w:t>
      </w:r>
    </w:p>
    <w:p w:rsidR="009D4DE0" w:rsidRPr="009B5F33" w:rsidRDefault="00B87DD0" w:rsidP="00B87DD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211 - pokladňa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213 – ceniny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i/>
          <w:sz w:val="24"/>
          <w:szCs w:val="24"/>
          <w:u w:val="single"/>
          <w:lang w:eastAsia="cs-CZ"/>
        </w:rPr>
        <w:t>Účtovná skupina 22 – Účty v bankách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účet 221 – bežný účet príjmový a výdavkový delený </w:t>
      </w:r>
      <w:proofErr w:type="spellStart"/>
      <w:r w:rsidRPr="009B5F33">
        <w:rPr>
          <w:rFonts w:eastAsia="Times New Roman" w:cs="Times New Roman"/>
          <w:bCs/>
          <w:sz w:val="24"/>
          <w:szCs w:val="24"/>
          <w:lang w:eastAsia="cs-CZ"/>
        </w:rPr>
        <w:t>analytikou</w:t>
      </w:r>
      <w:proofErr w:type="spellEnd"/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 /úč</w:t>
      </w:r>
      <w:r w:rsidR="00EE55B0">
        <w:rPr>
          <w:rFonts w:eastAsia="Times New Roman" w:cs="Times New Roman"/>
          <w:bCs/>
          <w:sz w:val="24"/>
          <w:szCs w:val="24"/>
          <w:lang w:eastAsia="cs-CZ"/>
        </w:rPr>
        <w:t>ty</w:t>
      </w: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 VÚB, </w:t>
      </w:r>
      <w:proofErr w:type="spellStart"/>
      <w:r w:rsidR="00B87DD0" w:rsidRPr="009B5F33">
        <w:rPr>
          <w:rFonts w:eastAsia="Times New Roman" w:cs="Times New Roman"/>
          <w:bCs/>
          <w:sz w:val="24"/>
          <w:szCs w:val="24"/>
          <w:lang w:eastAsia="cs-CZ"/>
        </w:rPr>
        <w:t>Prima</w:t>
      </w:r>
      <w:proofErr w:type="spellEnd"/>
      <w:r w:rsidR="00B87DD0"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 banka</w:t>
      </w:r>
      <w:r w:rsidR="007512DC" w:rsidRPr="009B5F33">
        <w:rPr>
          <w:rFonts w:eastAsia="Times New Roman" w:cs="Times New Roman"/>
          <w:bCs/>
          <w:sz w:val="24"/>
          <w:szCs w:val="24"/>
          <w:lang w:eastAsia="cs-CZ"/>
        </w:rPr>
        <w:t>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Účtová skupina 26 –  Peniaze  </w:t>
      </w:r>
    </w:p>
    <w:p w:rsidR="009D4DE0" w:rsidRPr="009B5F33" w:rsidRDefault="009D4DE0" w:rsidP="00B87DD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>účet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261- je  vyhradený  na  sledovanie  peňažných  prostriedkov  na  ceste.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  </w:t>
      </w:r>
      <w:r w:rsidRPr="009B5F33">
        <w:rPr>
          <w:rFonts w:eastAsia="Times New Roman" w:cs="Times New Roman"/>
          <w:sz w:val="24"/>
          <w:szCs w:val="24"/>
          <w:lang w:eastAsia="sk-SK"/>
        </w:rPr>
        <w:t>8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Zúčtovacie vzťahy – účtová  trieda 3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31 - Pohľadávky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318 – pohľadávky z nedaňových príjmov, tu sa účtujú pohľadávky za odpad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319 – pohľadávky z daňových príjmov, dane a všetky ostatné pohľadávky.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32 – Záväzky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321 – dodávatelia, tu sa účtujú úhrady faktúr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323 – krátkodobé rezervy,  dovolenky zamestnancov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33 – Zúčtovanie so zamestnancami a orgánmi sociálneho a zdravotného poistenia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1. Účtová skupina 33 obsahuje zúčtovacie vzťahy k zamestnancom, záväzky a pohľadávky, z dôvodu účtovania platov, zrážok z platov a zúčtovania s inštitúciami sociálneho zabezpečenia, zdravotného poistenia a úradu práce, sociálnych vecí a rodiny.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2. Táto účtová trieda zohľadňuje: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zákonné zrážky z miezd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mzdy zamestnancom ( preddavky na mzdy, vyúčtovanie miezd )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ostatné mzdové náklady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stravné lístky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dávky za dočasnú PN /prvých 10 dní/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iné pohľadávky a záväzky.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3.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Analytická evidencia pri syntetických účtoch účtovej skupiny sa vedie podľa stredísk.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331 – zamestnanci, hrubá mzda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333 – ostatné záväzky voči zamestnancom, ich zrážky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účet 336 – odvody, za zamestnanca aj zamestnávateľa do poisťovní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34 – Zúčtovanie daní a poplatkov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342 – ostatné priame dane, stiahnutá daň zo mzdy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35 – Zúčtovanie medzi subjektmi verejnej správy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351 – zúčtovanie  odvodov  príjmov RO do rozpočtu zriaďovateľa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353 – zúčtovanie transferov štátneho rozpočtu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354 – zúčtovanie  z  financovania  z  rozpočtu  obce  a  vyššieho územného celku,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presun z podielových daní obce pre MŠ, ŠJ a ŠKD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355 – zúčtovanie transferov rozpočtu obce a vyššieho územného celku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357 – ostatné  zúčtovanie  rozpočtu  obce  a  vyššieho  územného  celku,  delí  sa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analytikou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pre obec a školu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359 – transfery z VÚC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37 – Iné pohľadávky a záväzky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374 – pohľadávky z nájmu /od nájomníkov bytovky/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378 – iné pohľadávky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379 – iné záväzky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38 – Časové rozlíšenie nákladov a výnosov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účet 381 – náklady budúcich období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383 – výdavky budúcich období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účet 384 – výnosy budúcich období, odpisy kapitálového majetku sa členia </w:t>
      </w:r>
      <w:proofErr w:type="spellStart"/>
      <w:r w:rsidRPr="009B5F33">
        <w:rPr>
          <w:rFonts w:eastAsia="Times New Roman" w:cs="Times New Roman"/>
          <w:sz w:val="24"/>
          <w:szCs w:val="24"/>
          <w:lang w:eastAsia="sk-SK"/>
        </w:rPr>
        <w:t>analytikou</w:t>
      </w:r>
      <w:proofErr w:type="spellEnd"/>
      <w:r w:rsidRPr="009B5F33">
        <w:rPr>
          <w:rFonts w:eastAsia="Times New Roman" w:cs="Times New Roman"/>
          <w:sz w:val="24"/>
          <w:szCs w:val="24"/>
          <w:lang w:eastAsia="sk-SK"/>
        </w:rPr>
        <w:t xml:space="preserve">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385 – príjmy budúcich období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39 – Opravná položka k zúčtovacím vzťahom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391 – opravná položka k pohľadávkam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  </w:t>
      </w:r>
      <w:r w:rsidRPr="009B5F33">
        <w:rPr>
          <w:rFonts w:eastAsia="Times New Roman" w:cs="Times New Roman"/>
          <w:sz w:val="24"/>
          <w:szCs w:val="24"/>
          <w:lang w:eastAsia="sk-SK"/>
        </w:rPr>
        <w:t>9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Účtová  trieda  4 – Vlastné imanie a dlhodobé záväzky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42 – Fondy tvorené z kladného výsledku hospodárenia a prevedené výsledky hospodárenia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421 – zákonný rezervný fond, účtuje sa tu rezervný fond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účet 428 – </w:t>
      </w:r>
      <w:proofErr w:type="spellStart"/>
      <w:r w:rsidRPr="009B5F33">
        <w:rPr>
          <w:rFonts w:eastAsia="Times New Roman" w:cs="Times New Roman"/>
          <w:sz w:val="24"/>
          <w:szCs w:val="24"/>
          <w:lang w:eastAsia="sk-SK"/>
        </w:rPr>
        <w:t>nevysporiadaný</w:t>
      </w:r>
      <w:proofErr w:type="spellEnd"/>
      <w:r w:rsidRPr="009B5F33">
        <w:rPr>
          <w:rFonts w:eastAsia="Times New Roman" w:cs="Times New Roman"/>
          <w:sz w:val="24"/>
          <w:szCs w:val="24"/>
          <w:lang w:eastAsia="sk-SK"/>
        </w:rPr>
        <w:t xml:space="preserve">  výsledok   hospodárenia  minulých  rokov,   účtuje   sa   tu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           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výsledok  z  hospodárenia  z  predchádzajúceho  roka,  ďalej z bežného roka </w:t>
      </w:r>
    </w:p>
    <w:p w:rsidR="009D4DE0" w:rsidRPr="009B5F33" w:rsidRDefault="009D4DE0" w:rsidP="00663ED4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            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a  všetky  stavy  účtov   skupiny   900,  </w:t>
      </w:r>
      <w:r w:rsidR="00663ED4" w:rsidRPr="009B5F33">
        <w:rPr>
          <w:rFonts w:eastAsia="Times New Roman" w:cs="Times New Roman"/>
          <w:sz w:val="24"/>
          <w:szCs w:val="24"/>
          <w:lang w:eastAsia="sk-SK"/>
        </w:rPr>
        <w:t xml:space="preserve">(taktiež  zostatok  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z   podnikateľskej </w:t>
      </w:r>
    </w:p>
    <w:p w:rsidR="009D4DE0" w:rsidRPr="009B5F33" w:rsidRDefault="009D4DE0" w:rsidP="00663ED4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            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 </w:t>
      </w:r>
      <w:r w:rsidRPr="009B5F33">
        <w:rPr>
          <w:rFonts w:eastAsia="Times New Roman" w:cs="Times New Roman"/>
          <w:sz w:val="24"/>
          <w:szCs w:val="24"/>
          <w:lang w:eastAsia="sk-SK"/>
        </w:rPr>
        <w:t>činnosti</w:t>
      </w:r>
      <w:r w:rsidR="00663ED4" w:rsidRPr="009B5F33">
        <w:rPr>
          <w:rFonts w:eastAsia="Times New Roman" w:cs="Times New Roman"/>
          <w:sz w:val="24"/>
          <w:szCs w:val="24"/>
          <w:lang w:eastAsia="sk-SK"/>
        </w:rPr>
        <w:t>)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. Člení sa </w:t>
      </w:r>
      <w:proofErr w:type="spellStart"/>
      <w:r w:rsidRPr="009B5F33">
        <w:rPr>
          <w:rFonts w:eastAsia="Times New Roman" w:cs="Times New Roman"/>
          <w:sz w:val="24"/>
          <w:szCs w:val="24"/>
          <w:lang w:eastAsia="sk-SK"/>
        </w:rPr>
        <w:t>analytikou</w:t>
      </w:r>
      <w:proofErr w:type="spellEnd"/>
      <w:r w:rsidRPr="009B5F33">
        <w:rPr>
          <w:rFonts w:eastAsia="Times New Roman" w:cs="Times New Roman"/>
          <w:sz w:val="24"/>
          <w:szCs w:val="24"/>
          <w:lang w:eastAsia="sk-SK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43 – Výsledok hospodárenia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účet 431 – výsledok  hospodárenia  v  schvaľovaní,  je  tu  výsledok  z  podnikateľskej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             činnosti a rozdiel nákladových a výnosových účtov obce.</w:t>
      </w:r>
    </w:p>
    <w:p w:rsidR="009D4DE0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8336A" w:rsidRDefault="0018336A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45 – Rezervy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451 – rezervy zákonné</w:t>
      </w:r>
      <w:r w:rsidR="00F60AAA" w:rsidRPr="009B5F33">
        <w:rPr>
          <w:rFonts w:eastAsia="Times New Roman" w:cs="Times New Roman"/>
          <w:sz w:val="24"/>
          <w:szCs w:val="24"/>
          <w:lang w:eastAsia="sk-SK"/>
        </w:rPr>
        <w:t xml:space="preserve"> (audit)</w:t>
      </w:r>
      <w:r w:rsidRPr="009B5F33">
        <w:rPr>
          <w:rFonts w:eastAsia="Times New Roman" w:cs="Times New Roman"/>
          <w:sz w:val="24"/>
          <w:szCs w:val="24"/>
          <w:lang w:eastAsia="sk-SK"/>
        </w:rPr>
        <w:t>, účtuje sa tu rezerva na dovolenku.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 xml:space="preserve">Účtovná skupina 46 – Bankové úvery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 461 –</w:t>
      </w:r>
      <w:r w:rsidR="00F60AAA" w:rsidRPr="009B5F33">
        <w:rPr>
          <w:rFonts w:eastAsia="Times New Roman" w:cs="Times New Roman"/>
          <w:sz w:val="24"/>
          <w:szCs w:val="24"/>
          <w:lang w:eastAsia="sk-SK"/>
        </w:rPr>
        <w:t xml:space="preserve"> bankové úvery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sk-SK"/>
        </w:rPr>
        <w:t>Účtovná skupina 47 – Dlhodobé záväzky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472 – záväzky  zo  sociálneho  fondu,  na  tomto  účte  sa účtuje  tvorba a použitie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sociálneho  fondu  podľa  zákona  NR  SR  č.  152/1994  Z. z.  o  sociálnom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fonde, následných zmien a doplnkov.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účet</w:t>
      </w:r>
      <w:r w:rsidR="00663ED4" w:rsidRPr="009B5F33">
        <w:rPr>
          <w:rFonts w:eastAsia="Times New Roman" w:cs="Times New Roman"/>
          <w:sz w:val="24"/>
          <w:szCs w:val="24"/>
          <w:lang w:eastAsia="sk-SK"/>
        </w:rPr>
        <w:t xml:space="preserve"> 479 – ostatné dlhodobé záväzky</w:t>
      </w:r>
      <w:r w:rsidRPr="009B5F33">
        <w:rPr>
          <w:rFonts w:eastAsia="Times New Roman" w:cs="Times New Roman"/>
          <w:sz w:val="24"/>
          <w:szCs w:val="24"/>
          <w:lang w:eastAsia="sk-SK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             </w:t>
      </w: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</w:t>
      </w:r>
      <w:r w:rsidR="0018336A">
        <w:rPr>
          <w:rFonts w:eastAsia="Times New Roman" w:cs="Times New Roman"/>
          <w:sz w:val="24"/>
          <w:szCs w:val="24"/>
          <w:lang w:eastAsia="sk-SK"/>
        </w:rPr>
        <w:t> </w:t>
      </w:r>
      <w:r w:rsidRPr="009B5F33">
        <w:rPr>
          <w:rFonts w:eastAsia="Times New Roman" w:cs="Times New Roman"/>
          <w:sz w:val="24"/>
          <w:szCs w:val="24"/>
          <w:lang w:eastAsia="sk-SK"/>
        </w:rPr>
        <w:t>k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 </w:t>
      </w:r>
      <w:r w:rsidRPr="009B5F33">
        <w:rPr>
          <w:rFonts w:eastAsia="Times New Roman" w:cs="Times New Roman"/>
          <w:sz w:val="24"/>
          <w:szCs w:val="24"/>
          <w:lang w:eastAsia="sk-SK"/>
        </w:rPr>
        <w:t>10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Účtovná trieda 5 – Náklady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Obec túto účtovnú triedu účtuje na príslušných oddieloch a paragrafoch.</w:t>
      </w:r>
    </w:p>
    <w:p w:rsidR="009D4DE0" w:rsidRPr="009B5F33" w:rsidRDefault="009D4DE0" w:rsidP="009D4DE0">
      <w:pPr>
        <w:spacing w:after="0" w:line="240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50 – Spotrebované nákupy</w:t>
      </w:r>
    </w:p>
    <w:p w:rsidR="009D4DE0" w:rsidRPr="009B5F33" w:rsidRDefault="009D4DE0" w:rsidP="00781BF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501 – spotreba   materiálu,  </w:t>
      </w:r>
      <w:r w:rsidR="00663ED4" w:rsidRPr="009B5F33">
        <w:rPr>
          <w:rFonts w:eastAsia="Times New Roman" w:cs="Times New Roman"/>
          <w:sz w:val="24"/>
          <w:szCs w:val="24"/>
          <w:lang w:eastAsia="cs-CZ"/>
        </w:rPr>
        <w:t>(</w:t>
      </w:r>
      <w:r w:rsidRPr="009B5F33">
        <w:rPr>
          <w:rFonts w:eastAsia="Times New Roman" w:cs="Times New Roman"/>
          <w:sz w:val="24"/>
          <w:szCs w:val="24"/>
          <w:lang w:eastAsia="cs-CZ"/>
        </w:rPr>
        <w:t>člení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cs-CZ"/>
        </w:rPr>
        <w:t>sa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p</w:t>
      </w:r>
      <w:r w:rsidRPr="009B5F33">
        <w:rPr>
          <w:rFonts w:eastAsia="Times New Roman" w:cs="Times New Roman"/>
          <w:sz w:val="24"/>
          <w:szCs w:val="24"/>
          <w:lang w:eastAsia="cs-CZ"/>
        </w:rPr>
        <w:t>odľa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analytiky</w:t>
      </w:r>
      <w:proofErr w:type="spellEnd"/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63ED4" w:rsidRPr="009B5F33">
        <w:rPr>
          <w:rFonts w:eastAsia="Times New Roman" w:cs="Times New Roman"/>
          <w:sz w:val="24"/>
          <w:szCs w:val="24"/>
          <w:lang w:eastAsia="cs-CZ"/>
        </w:rPr>
        <w:t>v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 prípade </w:t>
      </w:r>
      <w:r w:rsidR="00663ED4" w:rsidRPr="009B5F33">
        <w:rPr>
          <w:rFonts w:eastAsia="Times New Roman" w:cs="Times New Roman"/>
          <w:sz w:val="24"/>
          <w:szCs w:val="24"/>
          <w:lang w:eastAsia="cs-CZ"/>
        </w:rPr>
        <w:t>obec/podnikateľská činnosť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>, obec člení jednotlivé výdavky podľa položiek</w:t>
      </w:r>
      <w:r w:rsidR="00663ED4" w:rsidRPr="009B5F33">
        <w:rPr>
          <w:rFonts w:eastAsia="Times New Roman" w:cs="Times New Roman"/>
          <w:sz w:val="24"/>
          <w:szCs w:val="24"/>
          <w:lang w:eastAsia="cs-CZ"/>
        </w:rPr>
        <w:t>)</w:t>
      </w:r>
    </w:p>
    <w:p w:rsidR="009D4DE0" w:rsidRPr="009B5F33" w:rsidRDefault="009D4DE0" w:rsidP="00781B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čet 502 – spotreba energie,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obec 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>nečlení v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781BFC" w:rsidRPr="009B5F33">
        <w:rPr>
          <w:rFonts w:eastAsia="Times New Roman" w:cs="Times New Roman"/>
          <w:sz w:val="24"/>
          <w:szCs w:val="24"/>
          <w:lang w:eastAsia="cs-CZ"/>
        </w:rPr>
        <w:t>analytike</w:t>
      </w:r>
      <w:proofErr w:type="spellEnd"/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(obec člení výdavkové položky podľa jednotlivých nákladov)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51 – Služby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511 – opravy  a   udržiavanie,  obec  analyticky   nečlení  účtovanie,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512 – cestovné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513 – náklady na reprezentáciu, občerstvenie pri voľbách</w:t>
      </w:r>
    </w:p>
    <w:p w:rsidR="009D4DE0" w:rsidRPr="009B5F33" w:rsidRDefault="009D4DE0" w:rsidP="00781B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518 – ostatné  služby,  všetky  ostat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>né  služby  hore  nemenované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52 – Osobné náklady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521 – mzdové    náklady,   všetky   mzdové    náklady   a    náklady   za   dohody,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>(</w:t>
      </w:r>
      <w:r w:rsidRPr="009B5F33">
        <w:rPr>
          <w:rFonts w:eastAsia="Times New Roman" w:cs="Times New Roman"/>
          <w:sz w:val="24"/>
          <w:szCs w:val="24"/>
          <w:lang w:eastAsia="cs-CZ"/>
        </w:rPr>
        <w:t>podnikateľská činnosť 52190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>)</w:t>
      </w:r>
    </w:p>
    <w:p w:rsidR="00781BFC" w:rsidRPr="009B5F33" w:rsidRDefault="009D4DE0" w:rsidP="00781BF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524 – zákonné  sociálne  poistenie,  všetky  odvody  do  poisťo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vní,   </w:t>
      </w:r>
    </w:p>
    <w:p w:rsidR="009D4DE0" w:rsidRPr="009B5F33" w:rsidRDefault="00781BFC" w:rsidP="00781BF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(</w:t>
      </w:r>
      <w:r w:rsidR="009D4DE0" w:rsidRPr="009B5F33">
        <w:rPr>
          <w:rFonts w:eastAsia="Times New Roman" w:cs="Times New Roman"/>
          <w:sz w:val="24"/>
          <w:szCs w:val="24"/>
          <w:lang w:eastAsia="cs-CZ"/>
        </w:rPr>
        <w:t>podnikateľská činnosť 52490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)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53 – Dane a poplatky</w:t>
      </w:r>
    </w:p>
    <w:p w:rsidR="009D4DE0" w:rsidRPr="009B5F33" w:rsidRDefault="009D4DE0" w:rsidP="00781B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531 – daň  </w:t>
      </w:r>
      <w:r w:rsidR="00781BFC" w:rsidRPr="009B5F33">
        <w:rPr>
          <w:rFonts w:eastAsia="Times New Roman" w:cs="Times New Roman"/>
          <w:sz w:val="24"/>
          <w:szCs w:val="24"/>
          <w:lang w:eastAsia="cs-CZ"/>
        </w:rPr>
        <w:t xml:space="preserve"> z   motorových    vozidiel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538 – ostatné  dane  a  poplatky,  účtujú  sa  tu kolky, emisné kontroly a diaľničné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známky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55 – Odpisy, rezervy a opravné položky z prevádzkovej a finančnej činnosti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551 – Odpisy dlhodobého nehmotného a hmotného majetku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553 – Tvorba ostatných rezerv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8336A" w:rsidRDefault="0018336A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56 – Finančné náklady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568 – ostatné  finančné  náklady,  účtujú sa tu poplatky banke a úverové poplatky,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ktoré sa členia analyticky </w:t>
      </w:r>
    </w:p>
    <w:p w:rsidR="00692BE2" w:rsidRPr="009B5F33" w:rsidRDefault="00692BE2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58 – Náklady na transfery a náklady z odvodov príjmov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584 – Náklady na transfery z rozpočtu obce pre RO</w:t>
      </w:r>
      <w:r w:rsidR="00692BE2" w:rsidRPr="009B5F33">
        <w:rPr>
          <w:rFonts w:eastAsia="Times New Roman" w:cs="Times New Roman"/>
          <w:sz w:val="24"/>
          <w:szCs w:val="24"/>
          <w:lang w:eastAsia="cs-CZ"/>
        </w:rPr>
        <w:t xml:space="preserve"> – ZŠ s MŠ Jastrabá</w:t>
      </w:r>
      <w:r w:rsidR="00F60AAA"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Ć l á n o k 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1 </w:t>
      </w:r>
      <w:proofErr w:type="spellStart"/>
      <w:r w:rsidRPr="009B5F33">
        <w:rPr>
          <w:rFonts w:eastAsia="Times New Roman" w:cs="Times New Roman"/>
          <w:sz w:val="24"/>
          <w:szCs w:val="24"/>
          <w:lang w:eastAsia="sk-SK"/>
        </w:rPr>
        <w:t>1</w:t>
      </w:r>
      <w:proofErr w:type="spellEnd"/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Účtovná trieda 6 – Výnosy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60 – Tržby za vlastné výkony a tovar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602 – tržby   z   predaja   služieb,   účtujú   sa   tu   všetky   príjmy,  ktoré  nie   sú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špecifikované v účtovn</w:t>
      </w:r>
      <w:r w:rsidR="00F60AAA" w:rsidRPr="009B5F33">
        <w:rPr>
          <w:rFonts w:eastAsia="Times New Roman" w:cs="Times New Roman"/>
          <w:sz w:val="24"/>
          <w:szCs w:val="24"/>
          <w:lang w:eastAsia="cs-CZ"/>
        </w:rPr>
        <w:t>ej skupine 63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63 – Daňové a colné výnosy a výnosy z poplatkov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účet 632 – daňové  výnosy  samosprávy,  účtujú  a tu podielové dane, dane, ktoré obec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vyberá, vedie sa tu analytika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633 – výnosy z poplatkov, tu sa účtuje</w:t>
      </w:r>
      <w:r w:rsidR="00F60AAA" w:rsidRPr="009B5F33">
        <w:rPr>
          <w:rFonts w:eastAsia="Times New Roman" w:cs="Times New Roman"/>
          <w:sz w:val="24"/>
          <w:szCs w:val="24"/>
          <w:lang w:eastAsia="cs-CZ"/>
        </w:rPr>
        <w:t xml:space="preserve"> aj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poplatok za odpad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skupina 64 – Ostatné výnosy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648 – ostatné  výnosy  z  prevádzkovej  či</w:t>
      </w:r>
      <w:r w:rsidR="00322549" w:rsidRPr="009B5F33">
        <w:rPr>
          <w:rFonts w:eastAsia="Times New Roman" w:cs="Times New Roman"/>
          <w:sz w:val="24"/>
          <w:szCs w:val="24"/>
          <w:lang w:eastAsia="cs-CZ"/>
        </w:rPr>
        <w:t xml:space="preserve">nnosti, </w:t>
      </w:r>
      <w:r w:rsidRPr="009B5F33">
        <w:rPr>
          <w:rFonts w:eastAsia="Times New Roman" w:cs="Times New Roman"/>
          <w:sz w:val="24"/>
          <w:szCs w:val="24"/>
          <w:lang w:eastAsia="cs-CZ"/>
        </w:rPr>
        <w:t>účtujú sa tu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nedaňové príjmy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trieda 65 – Zúčtovanie rezerv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653 – zúčtovanie ostatných rezerv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trieda 66 – Finančné výnosy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662 – úroky obce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trieda 68 – Výnosy z transferov a rozpočtových príjmov v štátnych RO a PO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683 – Výnosy z bežných transferov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684 – Výnosy z kapitálových transferov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Účtovná trieda 69 – Výnosy z transferov a rozpočtových príjmov v obciach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691 – výnosy z bežných transferov VÚC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693 – výnosy z bežných transferov zo štátneho rozpočtu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účet 694 – výnosy z kapitálových transferov zo štátneho rozpočtu.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 k </w:t>
      </w:r>
      <w:r w:rsidR="0018336A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1 2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cs-CZ"/>
        </w:rPr>
        <w:t>Účtovná trieda 7 – Uzávierkové účty a podsúvahové účty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Obec túto účtovnú triedu neúčtuje, súvahové uzávierkové účty /počiatočný a konečný stav/ na začiatku a konci roka vykáže program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Remek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Nitra.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 xml:space="preserve">     Obec </w:t>
      </w:r>
      <w:r w:rsidR="00322549" w:rsidRPr="009B5F33">
        <w:rPr>
          <w:rFonts w:eastAsia="Times New Roman" w:cs="Times New Roman"/>
          <w:sz w:val="24"/>
          <w:szCs w:val="24"/>
          <w:lang w:eastAsia="cs-CZ"/>
        </w:rPr>
        <w:t>Jastrabá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sa pri účtovaní riadi Rámcovou účtovou osnovou pre rozpočtové a príspevkové organizácie, štátne fondy, obce a vyššie územné celky, ktorá je prílohou k opatreniu MF č. 16786/2007-31, Opatrenie MF SR z 8.12.2004, ktorým sa ustanovuje druhová, organizačná a ekonomická klasifikácia rozpočtu č. MF/010175/2004-42 a Funkčnou klasifikáciou štatistického úradu SR z 30.5.2003 č. 195.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II. Č A S Ť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Obeh účtovných dokladov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sk-SK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sk-SK"/>
        </w:rPr>
        <w:t>Č l á n o k  1 3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    Obeh účtovných dokladov sa vykonáva v zmysle </w:t>
      </w:r>
      <w:r w:rsidRPr="009B5F33">
        <w:rPr>
          <w:rFonts w:eastAsia="Times New Roman" w:cs="Times New Roman"/>
          <w:b/>
          <w:bCs/>
          <w:i/>
          <w:iCs/>
          <w:snapToGrid w:val="0"/>
          <w:sz w:val="24"/>
          <w:szCs w:val="24"/>
          <w:lang w:eastAsia="cs-CZ"/>
        </w:rPr>
        <w:t xml:space="preserve">zákona NR SR č.431/2002 Z. z.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           </w:t>
      </w:r>
      <w:r w:rsidRPr="009B5F33">
        <w:rPr>
          <w:rFonts w:eastAsia="Times New Roman" w:cs="Times New Roman"/>
          <w:b/>
          <w:bCs/>
          <w:i/>
          <w:iCs/>
          <w:snapToGrid w:val="0"/>
          <w:sz w:val="24"/>
          <w:szCs w:val="24"/>
          <w:lang w:eastAsia="cs-CZ"/>
        </w:rPr>
        <w:t xml:space="preserve">o účtovníctve, zákona NR SR č. 523/2004 Z. z. o  rozpočtových pravidlách verejnej  správy, zákona NR SR č. 583/2004 Z. z. o rozpočtových pravidlách územnej samosprávy a o zmene a doplnení niektorých zákonov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a nadväzujúcich predpisov a výnosov  MF SR, ktoré sú platné v čase spracovania Vnútroorganizačnej smernice pre vedenie účtovníctva.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sk-SK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sk-SK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sk-SK"/>
        </w:rPr>
        <w:t>Č l á n o k  1 4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sk-SK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Náležitosti účtovných dokladov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Základné náležitosti účtovného dokladu: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a/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označenie účtovného dokladu, ak z jeho obsahu nevyplýva aspoň nepriamo, že ide o účtovný doklad (napr. faktúra, príjmový  doklad a pod.),</w:t>
      </w:r>
    </w:p>
    <w:p w:rsidR="009D4DE0" w:rsidRPr="009B5F33" w:rsidRDefault="009D4DE0" w:rsidP="009D4DE0">
      <w:p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b/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opis   obsahu  účtovného   prípadu   a označenie   jeho  účastníkov,  ak  z účtovného</w:t>
      </w:r>
    </w:p>
    <w:p w:rsidR="009D4DE0" w:rsidRPr="009B5F33" w:rsidRDefault="009D4DE0" w:rsidP="009D4DE0">
      <w:pPr>
        <w:spacing w:after="0" w:line="240" w:lineRule="auto"/>
        <w:ind w:left="284" w:hanging="284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dokladu nevyplýva aspoň nepriamo,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c/ </w:t>
      </w:r>
      <w:r w:rsidRPr="009B5F33">
        <w:rPr>
          <w:rFonts w:eastAsia="Times New Roman" w:cs="Times New Roman"/>
          <w:sz w:val="24"/>
          <w:szCs w:val="24"/>
          <w:lang w:eastAsia="cs-CZ"/>
        </w:rPr>
        <w:t>peň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ažná suma alebo údaj o množstve a cene za mernú jednotku  účtovného   prípadu,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d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/ dátum vyhotovenia  účtovného dokladu,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e/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dátum uskutočnenia účtovného prípadu, ak nie je zhodný s dátumom podľa          písmena d/,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f/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podpisový záznam  osoby zodpovednej za účtovný prípad a osoby  zodpovednej za jeho  zaúčtovanie,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g/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označenie účtov na ktorých sa účtovný prípad zaúčtuje.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2/ </w:t>
      </w:r>
      <w:r w:rsidRPr="009B5F33">
        <w:rPr>
          <w:rFonts w:eastAsia="Times New Roman" w:cs="Times New Roman"/>
          <w:sz w:val="24"/>
          <w:szCs w:val="24"/>
          <w:lang w:eastAsia="cs-CZ"/>
        </w:rPr>
        <w:t>Účtovné doklady sa vyhotovujú bez zbytočného odkladu po  zistení skutočnosti, ktoré sa nimi dokladujú. Účtovné  zápisy sa vykonávajú zrozumiteľne, prehľadne a spôsobom  zaručujúcim ich trvanlivosť. Opravy v účtovných písomnostiach nesmú viesť k porušeniu úplnosti, preukázateľnosti  a správnosti  účtovníctva. Opravu zápisov je potrebné vykonať tak, aby bolo  zrejmé čoho sa oprava týka, kto a kedy ju vykonal. Zásadne sa na opravu nesmie používať opravný lak.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Náležitosti účtovných dokladov sa môžu umiestniť na viacerých  listoch, ktoré sa musia spojiť. Neoddeliteľnou súčasťou  účtovných dokladov sú písomnosti dokazujúce správnosť peňažných  súm /údajov o množstve/ uvádzaných na účtovných dokladoch,  napr. objednávky, dodacie listy, výkazy o vykonaných opravách a  pod.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Odsúhlasené účtovné doklady sú uschovávané v učtárni a v archíve v súlade  s registratúrnym poriadkom.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lastRenderedPageBreak/>
        <w:t>5/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Účtovací predpis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, ktorý slúži na predkontáciu účtovných zápisov je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príloha č. 3.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1 5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val="cs-CZ"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cs-CZ"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val="cs-CZ" w:eastAsia="cs-CZ"/>
        </w:rPr>
        <w:t xml:space="preserve">Kontrola </w:t>
      </w: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účtovných</w:t>
      </w:r>
      <w:r w:rsidRPr="009B5F33">
        <w:rPr>
          <w:rFonts w:eastAsia="Times New Roman" w:cs="Times New Roman"/>
          <w:b/>
          <w:bCs/>
          <w:sz w:val="24"/>
          <w:szCs w:val="24"/>
          <w:u w:val="single"/>
          <w:lang w:val="cs-CZ" w:eastAsia="cs-CZ"/>
        </w:rPr>
        <w:t xml:space="preserve"> </w:t>
      </w: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dokladov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snapToGrid w:val="0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b/>
          <w:bCs/>
          <w:snapToGrid w:val="0"/>
          <w:sz w:val="24"/>
          <w:szCs w:val="24"/>
          <w:lang w:eastAsia="sk-SK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sk-SK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sk-SK"/>
        </w:rPr>
        <w:t xml:space="preserve"> Účtovné doklady sa preskúmavajú /kontrolujú/ z hľadiska: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a/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vecnej správnosti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účtovnej operácie, ktorá spočíva v  porovnaní údajov o požadovanom plnení v objednávke,  zmluve a skutočnosti uvedenej v príslušnom doklade, resp.  v správnych prepočtoch a množstvách obsiahnutých v  príslušnom doklade,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 b/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číselnej správnosti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t.j. oprávnenosti zamestnancov, ktorí  nariadili alebo schválili operácie overované účtovnými  dokladmi a úplnosti náležitosti predpísaných pre účtovné  doklady,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c/ 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správnosť operácie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, t.j. či k hospodárskym operáciám  overovaným účtovnými dokladmi dochádza v súlade: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- so všeobecne záväznými právnymi predpismi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- s vnútornými predpismi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sk-SK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sk-SK"/>
        </w:rPr>
        <w:t xml:space="preserve"> - s rozpočtom organizácie.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Účtovné doklady sa preskúmavajú zásadne pred ich zaúčtovaním.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3/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V prípade, že by sa vyskytla situácia, ktorá v tejto smernici  nie je uvedená, preskúmavajú ju vecne  príslušní zamestnanci.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Ak ktorýkoľvek zamestnanec, resp. zamestnanec určený na  preskúmavanie účtovných dokladov zistí neprípustnosť  overovanej operácie, je povinný upovedomiť o tom starostu,  ktorý operáciu nariadil alebo schválil, za účelom vykonania  nápravy.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1 6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Objednávky na dodávky tovarov, služieb a prác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Pre zabezpečenie hospodárnosti a vydávania objednávok z  jedného miesta pristupuje organizácia k nasledovnému riešeniu: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- Objednávky sa vystavujú len v prípade, že sú kryté rozpočtom  organizácie alebo v prípade osobitného rozhodnutia  rozpočtovým opatrením.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- </w:t>
      </w:r>
      <w:r w:rsidRPr="009B5F33">
        <w:rPr>
          <w:rFonts w:eastAsia="Times New Roman" w:cs="Times New Roman"/>
          <w:bCs/>
          <w:snapToGrid w:val="0"/>
          <w:sz w:val="24"/>
          <w:szCs w:val="24"/>
          <w:lang w:eastAsia="cs-CZ"/>
        </w:rPr>
        <w:t>Objednávky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v novom kalendárnom roku sa číslujú od čísla 001  narastajúcim spôsobom s uvedením objednávateľa /vzor v 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prílohe  č. 4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/.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Štruktúra číslovania je nasledovná: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        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xxx</w:t>
      </w:r>
      <w:proofErr w:type="spellEnd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- poradové číslo objednávky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        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xx</w:t>
      </w:r>
      <w:proofErr w:type="spellEnd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- rok /posledné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dvojčíslie</w:t>
      </w:r>
      <w:proofErr w:type="spellEnd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Objednávky sa vystavujú v 3 rovnopisoch v knihe objednávok, originál a jedna kópia pre dodávateľa,  jedna kópia zostáva v knihe objednávok.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3/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Náležitosti objednávky vyplývajú z predtlače, ktoré sa podľa nej vypisujú, podpisuje ju starosta obce, poprípade ním poverený pracovník.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4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/ V odôvodnených prípadoch, v záujme operatívneho zabezpečenia  dodávok, prác a služieb sa objednávky môž</w:t>
      </w:r>
      <w:r w:rsidR="00C949B2" w:rsidRPr="009B5F33">
        <w:rPr>
          <w:rFonts w:eastAsia="Times New Roman" w:cs="Times New Roman"/>
          <w:snapToGrid w:val="0"/>
          <w:sz w:val="24"/>
          <w:szCs w:val="24"/>
          <w:lang w:eastAsia="cs-CZ"/>
        </w:rPr>
        <w:t>u zadať telefonicky  alebo mailom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18336A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1 7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val="cs-CZ" w:eastAsia="sk-SK"/>
        </w:rPr>
      </w:pPr>
    </w:p>
    <w:p w:rsidR="009D4DE0" w:rsidRDefault="009D4DE0" w:rsidP="0018336A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Zmluvy a</w:t>
      </w:r>
      <w:r w:rsidR="0018336A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 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dohody</w:t>
      </w:r>
    </w:p>
    <w:p w:rsidR="0018336A" w:rsidRPr="0018336A" w:rsidRDefault="0018336A" w:rsidP="0018336A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Zmluvy a dohody uzatvára starosta obce, mzdové dohody mzdová účtovníčka v zmysle platných predpisov.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2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/  Zmluvy a dohody podpisuje zásadne starosta obce.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Uzatvorené zmluvy sa evidujú v podacom denníku, zakladajú sa samostatne vo fascikli, uložené sú </w:t>
      </w:r>
      <w:r w:rsidR="00C949B2"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v kancelárii </w:t>
      </w:r>
      <w:proofErr w:type="spellStart"/>
      <w:r w:rsidR="00C949B2" w:rsidRPr="009B5F33">
        <w:rPr>
          <w:rFonts w:eastAsia="Times New Roman" w:cs="Times New Roman"/>
          <w:snapToGrid w:val="0"/>
          <w:sz w:val="24"/>
          <w:szCs w:val="24"/>
          <w:lang w:eastAsia="cs-CZ"/>
        </w:rPr>
        <w:t>OcÚ</w:t>
      </w:r>
      <w:proofErr w:type="spellEnd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4</w:t>
      </w:r>
      <w:r w:rsidRPr="009B5F33">
        <w:rPr>
          <w:rFonts w:eastAsia="Times New Roman" w:cs="Times New Roman"/>
          <w:b/>
          <w:bCs/>
          <w:sz w:val="24"/>
          <w:szCs w:val="24"/>
          <w:lang w:eastAsia="sk-SK"/>
        </w:rPr>
        <w:t>/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O dohodách  o prácach vykonaných  mimo pracovného pomeru  sa vedie evidencia v poradí, v akom boli uzatvorené v zmysle  zákona č. 82/2005 Z. z. o nelegálnej práci a nelegálnom zamestnávaní. Táto sa nachádza u mzdovej účtovníčky.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1 8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Dodávateľské faktúry a dobropisy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Všetky faktúry adresované obci, označí zamestnanec zodpovedný  za podateľňu prezentačnou pečiatkou na origináli a postúpi ich do učtárne.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2/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Účtovníčka obce každú dodávateľskú faktúru zaeviduje v knihe došlých  faktúr pod poradovým číslom faktúry a túto neodkladne odovzdá starostovi obce.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Starosta túto po preskúmaní vráti do učtárne účtovníčke, ktorej na základe zmluvy, objednávky alebo povahy fakturovaného úkonu prislúcha  preskúmavať vecnú /číselnú/ správnosť fakturovania a túto potvrdí svojim podpisom na faktúre.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Ak zmluva alebo objednávka platí pre viaceré dodávky, pripojí sa jej kópia k prvej faktúre a na ďalších sa musí vyznačiť kde je  zmluva /objednávka/  uložená.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5/ 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Správnosť prevedenia a prevzatie dodávky práce potvrdzuje starosta obce.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6/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Účtovníčka obce na predkontovanie účtovnej  operácie  použije platobný poukaz,  </w:t>
      </w: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príloha č. 5,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ktorý je neoddeliteľnou súčasťou účtovného dokladu.                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7/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Ak fakturovaný údaj nesúhlasí s dohodnutými  podmienkami /adresa, cena, množstvo/ faktúru treba vrátiť  dodávateľovi spolu s reklamačným listom, v ktorom sa uvedú  základné údaje o faktúre /číslo faktúry, evidenčné číslo,  predmet plnenia, suma a pod./ a dôvod vrátenia faktúry. V reklamačnom liste treba  žiadať  novú  faktúru, nový dátum  splatnosti a fakturovanie podľa objednávky, resp. zmluvy. Reklamáciu nesprávnej fakturácie vybavuje účtovníčka. Ak sa fakturujú dodávky za predmety, ktoré podliehajú evidencii /dlhodobý, prípadne krátkodobý majetok a pod./,  vyhotoví účtovníčka zápis o ich prevzatí priamo na faktúre a do príslušnej evidencie.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8/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Všetky prílohy faktúry dodávateľa /dodací list, montážny list,  výkony, práce a pod./  sú súčasťou originálu faktúry v učtárni.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9/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Dodávateľské faktúry do učtárne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bCs/>
          <w:snapToGrid w:val="0"/>
          <w:sz w:val="24"/>
          <w:szCs w:val="24"/>
          <w:lang w:eastAsia="cs-CZ"/>
        </w:rPr>
        <w:t>je potrebné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bCs/>
          <w:snapToGrid w:val="0"/>
          <w:sz w:val="24"/>
          <w:szCs w:val="24"/>
          <w:lang w:eastAsia="cs-CZ"/>
        </w:rPr>
        <w:t>odovzdať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najneskôr 3 pracovné dni pred ich splatnosťou. </w:t>
      </w:r>
    </w:p>
    <w:p w:rsidR="0018336A" w:rsidRDefault="009D4DE0" w:rsidP="0018336A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</w:t>
      </w:r>
      <w:r w:rsidR="00C949B2"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0</w:t>
      </w: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Ak ide o faktúru za nákup dlhodobého majetku, k tejto faktúre je potrebné priložiť "Protokol o zaradení majetku do užívania".</w:t>
      </w:r>
    </w:p>
    <w:p w:rsidR="0018336A" w:rsidRDefault="0018336A" w:rsidP="0018336A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lastRenderedPageBreak/>
        <w:t>Č l á n o k  1 9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Odberateľské faktúry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Faktúra sa vystavuje v 2 exemplároch: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1 x odberateľ / originál/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1 x učtáreň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Faktúru vystavuje zodpovedný zamestnanec.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2/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Evidenciu odoslaných faktúr vykonáva zodpovedný zamestnanec  učtárne, kto</w:t>
      </w:r>
      <w:r w:rsidR="00C949B2" w:rsidRPr="009B5F33">
        <w:rPr>
          <w:rFonts w:eastAsia="Times New Roman" w:cs="Times New Roman"/>
          <w:snapToGrid w:val="0"/>
          <w:sz w:val="24"/>
          <w:szCs w:val="24"/>
          <w:lang w:eastAsia="cs-CZ"/>
        </w:rPr>
        <w:t>rý po jej podpise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, túto zaeviduje do evidencie odberateľských faktúr a 1 x odošle odberateľovi.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Úhrady faktúr sleduje príslušný zamestnanec učtárne, ktorý rieši aj urgenciu platieb.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sk-SK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sk-SK"/>
        </w:rPr>
        <w:t>Č l á n o k  2 0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Bankové doklady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Bankové doklady /šeky na výber v  hotovosti/ vyhotovuje  pokladníčka obce. Bankové doklady podpisujú dvaja  oprávnení zamestnanci podľa platných podpisových vzorov  predložených v peňažnom ústave. Pokladničné doklady vystavuje  zamestnanec vykonávajúci pokladničnú agendu a zabezpečuje hotovostný styk s bankou.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2/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Úhrada faktúr prebieha cez príslušné banky.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3/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Správy o zúčtovaní, o stave a pohybe finančných prostriedkov  na účtoch /ďalej len výpis/ preberá elektronickou formou v prípade potreby účtovníčka obce. Výpisy sú doručované buď poštou, alebo osobným výberom. Správnosť výpisu, t.j. číslo, počiatočný stav,  pohyb a konečný zostatok kontroluje účtovníčka obce.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Všetky prijaté bankové doklady zostávajú ako účtovné doklady  v učtárni.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  2 1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Pokladničné doklady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O pokladničných dokladoch pojednáva smernica pre vedenie pokladne a pokladničnej agendy </w:t>
      </w:r>
      <w:r w:rsidR="006D3852"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Obce Jastrabá,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zo dňa </w:t>
      </w:r>
      <w:r w:rsidR="006D3852" w:rsidRPr="009B5F33">
        <w:rPr>
          <w:rFonts w:eastAsia="Times New Roman" w:cs="Times New Roman"/>
          <w:snapToGrid w:val="0"/>
          <w:sz w:val="24"/>
          <w:szCs w:val="24"/>
          <w:lang w:eastAsia="cs-CZ"/>
        </w:rPr>
        <w:t>28. 03. 2014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, schválená obecným zastupiteľstvom číslo uznesenia </w:t>
      </w:r>
      <w:r w:rsidR="006D3852" w:rsidRPr="009B5F33">
        <w:rPr>
          <w:rFonts w:eastAsia="Times New Roman" w:cs="Times New Roman"/>
          <w:snapToGrid w:val="0"/>
          <w:sz w:val="24"/>
          <w:szCs w:val="24"/>
          <w:lang w:eastAsia="cs-CZ"/>
        </w:rPr>
        <w:t>1/2014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. </w:t>
      </w: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Č l á n o k  2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2</w:t>
      </w:r>
      <w:proofErr w:type="spellEnd"/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Preddavky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Poskytnutie preddavku na vyúčtovanie sa uplatňuje ako: </w:t>
      </w:r>
    </w:p>
    <w:p w:rsidR="009D4DE0" w:rsidRPr="009B5F33" w:rsidRDefault="009D4DE0" w:rsidP="009D4DE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jednorazový preddavok na jednu pracovnú alebo služobnú cestu. 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2 3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Podklady k zúčtovaniu miezd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Pri nástupe nového zamestnanca mzdová účtovníčka zakladá  kompletný spis a to: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lastRenderedPageBreak/>
        <w:t xml:space="preserve">     -   osobné číslo, pracovné zaradenie, určenie pracoviska,</w:t>
      </w:r>
    </w:p>
    <w:p w:rsidR="009D4DE0" w:rsidRPr="009B5F33" w:rsidRDefault="009D4DE0" w:rsidP="009D4DE0">
      <w:pPr>
        <w:spacing w:after="0" w:line="240" w:lineRule="auto"/>
        <w:ind w:left="60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-    oznámenie  o priznaní platu,</w:t>
      </w:r>
    </w:p>
    <w:p w:rsidR="009D4DE0" w:rsidRPr="009B5F33" w:rsidRDefault="009D4DE0" w:rsidP="009D4DE0">
      <w:pPr>
        <w:spacing w:after="0" w:line="240" w:lineRule="auto"/>
        <w:ind w:left="60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-    číslo osobného účtu, fotokópia preukazu zdravotnej poisťovne.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Pri výstupe zamestnanca mzdová účtovníčka vypracuje rozhodnutie o rozviazaní  pracovného pomeru so  zápočtom o odpracovanej dobe 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Podklady k zúčtovaniu mzdy predkladajú príslušní zamestnanci posledný pracovný deň v  mesiaci /evidencia dochádzky, doklady nemocenského poistenia,  výkaz práce a pod./.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Výplatný  termín, vyúčtovanie mzdy  je </w:t>
      </w:r>
      <w:r w:rsidR="007B7C7D" w:rsidRPr="009B5F33">
        <w:rPr>
          <w:rFonts w:eastAsia="Times New Roman" w:cs="Times New Roman"/>
          <w:snapToGrid w:val="0"/>
          <w:sz w:val="24"/>
          <w:szCs w:val="24"/>
          <w:lang w:eastAsia="cs-CZ"/>
        </w:rPr>
        <w:t>10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. deň nasledujúceho mesiaca, ktorý v odôvodnených prípadoch môže zmeniť starosta obce.</w:t>
      </w:r>
    </w:p>
    <w:p w:rsidR="009D4DE0" w:rsidRPr="009B5F33" w:rsidRDefault="007B7C7D" w:rsidP="009D4DE0">
      <w:pPr>
        <w:spacing w:after="0" w:line="240" w:lineRule="auto"/>
        <w:jc w:val="both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5</w:t>
      </w:r>
      <w:r w:rsidR="009D4DE0"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/</w:t>
      </w:r>
      <w:r w:rsidR="009D4DE0"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Rekapituláciu miezd podpisuje mzdová účtovníčka a starosta obce.</w:t>
      </w:r>
    </w:p>
    <w:p w:rsidR="009D4DE0" w:rsidRPr="009B5F33" w:rsidRDefault="007B7C7D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napToGrid w:val="0"/>
          <w:sz w:val="24"/>
          <w:szCs w:val="24"/>
          <w:lang w:eastAsia="cs-CZ"/>
        </w:rPr>
        <w:t>6</w:t>
      </w:r>
      <w:r w:rsidR="009D4DE0"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/ Mzdy sú spracovávané programom 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MRP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Company</w:t>
      </w:r>
      <w:proofErr w:type="spellEnd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s.r.o., Valaská</w:t>
      </w:r>
      <w:r w:rsidR="009D4DE0"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. 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2 4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Dohody o pracovnej činnosti a o vykonaní práce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B62993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Dohody uzatvára mzdová účtovníčka na základe predchádzajúceho súhlasu starostu obce, ktorý tieto schvaľuje svojim podpisom na príslušnom tlačive. Evidenciu dohôd vedie mzdová účtovníčka.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2/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O dohodách  o prácach vykonaných  mimo pracovného pomeru /dohoda o pracovnej činnosti a dohoda o vykonaní práce/ sa vedie evidencia v poradí v akom boli uzatvorené v zmysle  zákona č. 82/2005 Z. z. o nelegálnej práci a nelegálnom zamestnávaní.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7/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O zamestnancoch, ktorí vykonávajú prácu na základe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dohody o brigádnickej práci študentov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má zamestnávateľ povinnosť 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viesť evidenciu pracovného času. 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III. Č A S Ť</w:t>
      </w: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 xml:space="preserve">Vykonávanie a dokumentácia pokladničnej agendy </w:t>
      </w:r>
    </w:p>
    <w:p w:rsidR="009D4DE0" w:rsidRPr="009B5F33" w:rsidRDefault="009D4DE0" w:rsidP="009D4DE0">
      <w:pPr>
        <w:keepNext/>
        <w:spacing w:after="0" w:line="240" w:lineRule="auto"/>
        <w:jc w:val="both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 k  2 5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O dokumentácii a vykonávaní pokladničnej agendy samostatne pojednáva Smernica pre vedenie pokladne a pokladničnej agendy zo dňa </w:t>
      </w:r>
      <w:r w:rsidR="00B62993" w:rsidRPr="009B5F33">
        <w:rPr>
          <w:rFonts w:eastAsia="Times New Roman" w:cs="Times New Roman"/>
          <w:sz w:val="24"/>
          <w:szCs w:val="24"/>
          <w:lang w:eastAsia="cs-CZ"/>
        </w:rPr>
        <w:t>28. 03. 2014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č. uznesenia </w:t>
      </w:r>
      <w:r w:rsidR="00B62993" w:rsidRPr="009B5F33">
        <w:rPr>
          <w:rFonts w:eastAsia="Times New Roman" w:cs="Times New Roman"/>
          <w:sz w:val="24"/>
          <w:szCs w:val="24"/>
          <w:lang w:eastAsia="cs-CZ"/>
        </w:rPr>
        <w:t>1/2014</w:t>
      </w:r>
      <w:r w:rsidRPr="009B5F33">
        <w:rPr>
          <w:rFonts w:eastAsia="Times New Roman" w:cs="Times New Roman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IV. Č A S Ť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cs-CZ"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Inventarizácia</w:t>
      </w:r>
      <w:r w:rsidRPr="009B5F33">
        <w:rPr>
          <w:rFonts w:eastAsia="Times New Roman" w:cs="Times New Roman"/>
          <w:b/>
          <w:bCs/>
          <w:sz w:val="24"/>
          <w:szCs w:val="24"/>
          <w:lang w:val="cs-CZ" w:eastAsia="cs-CZ"/>
        </w:rPr>
        <w:t xml:space="preserve"> majetku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2 6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Inventarizácia majetku a záväzkov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Inventarizáciu všetkého majetku organizácie vykonáva obec v zmysle § 29 a 30 zákona č. 431/2002 Z. z. o</w:t>
      </w:r>
      <w:r w:rsidR="00442F08" w:rsidRPr="009B5F33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účtovníctve</w:t>
      </w:r>
      <w:r w:rsidR="00442F08"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 </w:t>
      </w:r>
      <w:proofErr w:type="spellStart"/>
      <w:r w:rsidR="00442F08" w:rsidRPr="009B5F33">
        <w:rPr>
          <w:rFonts w:eastAsia="Times New Roman" w:cs="Times New Roman"/>
          <w:color w:val="000000"/>
          <w:sz w:val="24"/>
          <w:szCs w:val="24"/>
          <w:lang w:eastAsia="cs-CZ"/>
        </w:rPr>
        <w:t>z.n.p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2/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Inventarizácia dlhodobého </w:t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HM, NM a drobného majetku, zásob, pohľadávok a záväzkov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sa vykonáva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jedenkrát za rok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k 31.12. na základe vydaného príkazného listu starostu obce, vydaného </w:t>
      </w:r>
      <w:r w:rsidR="003A4A7A"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minimálne </w:t>
      </w:r>
      <w:r w:rsidRPr="009B5F33">
        <w:rPr>
          <w:rFonts w:eastAsia="Times New Roman" w:cs="Times New Roman"/>
          <w:iCs/>
          <w:color w:val="000000"/>
          <w:sz w:val="24"/>
          <w:szCs w:val="24"/>
          <w:lang w:eastAsia="cs-CZ"/>
        </w:rPr>
        <w:t>1 mesiac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pred vykonávaním inventúry. 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Príkaz starostu na vykonanie inventarizácie obsahuje: 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a/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druhy  majetku a záväzkov, ktorých sa inventarizácia týka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b/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spôsob priebehu inventarizácie pri jednotlivých druhoch majetku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c/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počet, zloženie, právomoci a povinnosti inventarizačných komisií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časový harmonogram 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82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/dátum zahájenia, časový plán priebehu a dátum ukončenia/,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vedenie dokumentácie</w:t>
      </w:r>
    </w:p>
    <w:p w:rsidR="00442F08" w:rsidRPr="009B5F33" w:rsidRDefault="00442F08" w:rsidP="00442F08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f/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spôsob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vysporiadania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výsledkov.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3/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Pri </w:t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peňažných prostriedkoch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 hotovosti sa vykonáva inventarizácia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štyrikrát ročne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/každý štvrťrok jedenkrát/.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Konečná inventarizácia všetkých účtov hlavnej knihy sa vykonáva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ročne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Obec je povinná preukazovať  vykonanie inventarizácie pri všetkom majetku a záväzkoch </w:t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po dobu piatich rokov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po jej vykonaní.</w:t>
      </w:r>
    </w:p>
    <w:p w:rsidR="009D4DE0" w:rsidRPr="009B5F33" w:rsidRDefault="009D4DE0" w:rsidP="00442F0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5/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Na zaistenie správneho priebehu</w:t>
      </w:r>
      <w:r w:rsidRPr="009B5F3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inventarizácie a spôsob vykonania inventarizácie, schvaľuje obecné zastupiteľstvo členov jednotlivých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dielčích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inventarizačných komisií, ako aj členov ústrednej inventarizačnej komisie.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6/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Na príprave inventarizácie sú povinní zúčastniť sa zamestnanci: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a/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menovaní do ústrednej inventarizačnej komisie /ÚIK/,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b/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menovaní do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dielčích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inventarizačných komisií /DIK/,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c/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ostatní, ktorí sú priamo zodpovední za majetok.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7/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Zamestnancov, ktorí sa podieľajú  na priamom zabezpečení inventarizácie, teda  o spôsobe a cieľoch inventarizácie, o kompetenciách a zodpovednostiach zamestnancov  DIK, musí preškoliť predseda ÚIK.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8/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Zamestnanec </w:t>
      </w:r>
      <w:r w:rsidRPr="009B5F33">
        <w:rPr>
          <w:rFonts w:eastAsia="Times New Roman" w:cs="Times New Roman"/>
          <w:sz w:val="24"/>
          <w:szCs w:val="24"/>
          <w:lang w:eastAsia="cs-CZ"/>
        </w:rPr>
        <w:t>hmotne zodpovedný za inventarizovaný majetok a záväzky môže byť členom inventarizačnej komisie, nie však jej predsedom.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9/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Dokumentácia  inventarizácie majetku: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a/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Dielčie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evidenčné subsystémy  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evidencia o dlhodobom majetku,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evidencia o drobnom majetku  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evidencia o zásobách, 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evidencia o finančnom majetku, 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evidencia o pohľadávkach a záväzkoch.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b/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Dielčie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finálne produkty  inventarizácie sú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inventúrne súpisy </w:t>
      </w:r>
    </w:p>
    <w:p w:rsidR="009D4DE0" w:rsidRPr="009B5F33" w:rsidRDefault="009D4DE0" w:rsidP="009D4DE0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inventarizačné zápisy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10/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b/>
          <w:color w:val="000000"/>
          <w:sz w:val="24"/>
          <w:szCs w:val="24"/>
          <w:lang w:eastAsia="cs-CZ"/>
        </w:rPr>
        <w:t>I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nventúrny súpis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musí obsahovať nasledovné údaje: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a/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meno a sídlo účtovnej jednotky,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b/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miesto uloženia majetku,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c/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hmotne zodpovednú osobu,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názov majetku a jeho číselné označenie,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skutočný stav majetku v merných jednotkách i v ocenení,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f/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skutočný stav záväzkov,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g/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spôsob zisťovania skutočných stavov, napríklad prepočtom, prevážením, premeraním,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h/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účtovný stav majetku a záväzkov,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i/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porovnanie   skutočného   stavu   majetku   a   záväzkov   so   stavom   v   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           účtovníctve,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j/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vyčíslenie a zdôvodnenie prípadných inventarizačných rozdielov,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k/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deň začatia, deň skončenia inventúry a deň, ku ktorému bola inventarizácia vykonaná,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l/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meno, priezvisko a podpis osoby zodpovednej za vykonanie inventarizácie a osôb zodpovedných za zistenie skutočného stavu majetku,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 w:firstLine="615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m/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ďalšie poznámky, napr. podmienky pri vykonávaní inventúr a pod..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11/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Obsahom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inventarizačného zápisu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/tzv. súhrnný protokol z vykonaných inventúr/ je: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a/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predmet inventúry,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b/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druh inventúry /fyzická a dokladová/,</w:t>
      </w:r>
    </w:p>
    <w:p w:rsidR="009D4DE0" w:rsidRPr="009B5F33" w:rsidRDefault="009D4DE0" w:rsidP="009D4DE0">
      <w:pPr>
        <w:keepLines/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c/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kto a kedy inventúru vykonal,</w:t>
      </w:r>
    </w:p>
    <w:p w:rsidR="009D4DE0" w:rsidRPr="009B5F33" w:rsidRDefault="009D4DE0" w:rsidP="009D4DE0">
      <w:pPr>
        <w:keepLines/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zistené inventarizačné rozdiely, ich príčiny, kto za ne zodpovedá,</w:t>
      </w:r>
    </w:p>
    <w:p w:rsidR="009D4DE0" w:rsidRPr="009B5F33" w:rsidRDefault="009D4DE0" w:rsidP="009D4DE0">
      <w:pPr>
        <w:keepLines/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e/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dôvod tvorby opravnej položky a spôsob jej stanovenia,</w:t>
      </w:r>
    </w:p>
    <w:p w:rsidR="009D4DE0" w:rsidRPr="009B5F33" w:rsidRDefault="009D4DE0" w:rsidP="009D4DE0">
      <w:pPr>
        <w:keepLines/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f/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 xml:space="preserve">návrh na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vysporiadanie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inventarizačných rozdielov,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465" w:firstLine="244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g/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  <w:t>miesto, dátum a podpisy členov komisie.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12/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Inventarizačný zápis predseda ÚIK odovzdá účtovníčke obce najneskôr do 10. januára nasledujúceho roka, kedy sa inventarizácia vykonala.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13/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Druhy inventarizačných rozdielov: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a/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manko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– ak je skutočný stav majetku a záväzkov </w:t>
      </w:r>
      <w:r w:rsidRPr="009B5F3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nižší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než evidovaný stav v účtovníctve a tento rozdiel medzi týmito stavmi nemožno doložiť účtovným dokladom resp. preukázať iným spôsobom,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b/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schodok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– špecifický prípad manka, t.j. prípad nesúladu skutočného stavu pokladničnej hotovosti a cenín oproti stavu evidovaného v účtovníctve,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c/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Pr="009B5F3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prebytok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– ak je skutočný stav majetku a záväzkov </w:t>
      </w:r>
      <w:r w:rsidRPr="009B5F3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vyšší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než evidovaný stav v účtovníctve a tento rozdiel medzi týmito stavmi nemožno doložiť účtovným dokladom resp. preukázať iným spôsobom.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14/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Inventarizačné rozdiely účtovníčka  zaúčtuje v účtovnom období,  v ktorom sa inventarizáciou overuje stav majetku a záväzkov. Preto je potrebné inventarizačný zápis odovzdať ešte pred ročnou uzávierkou, t. j, do 10.1. nasledujúceho roka, kedy sa inventarizácia vykonala.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15/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Pri všetkých mankách, schodku a prebytkoch sa musia zamestnanci  zodpovední za majetok vyjadriť k ich vzniku. V návrhoch na ich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vysporiadanie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 potrebné uviesť, či sú zavinené alebo nezavinené. V prípade schodku sa účtuje prípadný rozdiel vždy ako pohľadávka voči hmotne zodpovednej osobe.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16/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Inventarizačné rozdiely účtovníčka zaúčtuje: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a/ v prípade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manka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do nákladov na stranu MD účtu 549 – Manká a škody so súvzťažným zápisom na strane D účtu 221 (211) – Financovanie výdavkov rozpočtových organizácií.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b/ v prípade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 xml:space="preserve">prebytku 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tvorbu fondu investičného majetku na stranu D účtu 428 – </w:t>
      </w:r>
      <w:proofErr w:type="spellStart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>Nevysporiadaný</w:t>
      </w:r>
      <w:proofErr w:type="spellEnd"/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výsledok hospodárenia /fond investičného majetku/ so súvzťažným zápisom na strane MD majetkového účtu.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c/ v prípade </w:t>
      </w:r>
      <w:r w:rsidRPr="009B5F3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schodku</w:t>
      </w:r>
      <w:r w:rsidRPr="009B5F3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pri pokladničnej hotovosti a ceninách – bude sa účtovať ako pohľadávka voči hmotne zodpovednej osobe.</w:t>
      </w:r>
    </w:p>
    <w:p w:rsidR="009D4DE0" w:rsidRPr="009B5F33" w:rsidRDefault="009D4DE0" w:rsidP="009D4DE0">
      <w:pPr>
        <w:keepNext/>
        <w:spacing w:after="0" w:line="278" w:lineRule="exact"/>
        <w:outlineLvl w:val="5"/>
        <w:rPr>
          <w:rFonts w:eastAsia="Arial Unicode MS" w:cs="Times New Roman"/>
          <w:snapToGrid w:val="0"/>
          <w:sz w:val="24"/>
          <w:szCs w:val="24"/>
          <w:lang w:eastAsia="cs-CZ"/>
        </w:rPr>
      </w:pPr>
    </w:p>
    <w:p w:rsidR="00AD77B2" w:rsidRPr="009B5F33" w:rsidRDefault="00AD77B2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 l á n o k  2 7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Arial Unicode MS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Odpisy dlhodobého hmotného a dlhodobého nehmotného majetku</w:t>
      </w:r>
    </w:p>
    <w:p w:rsidR="009D4DE0" w:rsidRPr="009B5F33" w:rsidRDefault="009D4DE0" w:rsidP="009D4D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9D4DE0" w:rsidRPr="009B5F33" w:rsidRDefault="009D4DE0" w:rsidP="009D4DE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Obec odpisy dlhodobého hmotného a dlhodobého  nehmotného majetku </w:t>
      </w:r>
      <w:r w:rsidRPr="009B5F33">
        <w:rPr>
          <w:rFonts w:eastAsia="Times New Roman" w:cs="Times New Roman"/>
          <w:bCs/>
          <w:sz w:val="24"/>
          <w:szCs w:val="24"/>
          <w:lang w:eastAsia="cs-CZ"/>
        </w:rPr>
        <w:t>p</w:t>
      </w:r>
      <w:r w:rsidRPr="009B5F33">
        <w:rPr>
          <w:rFonts w:eastAsia="Times New Roman" w:cs="Times New Roman"/>
          <w:sz w:val="24"/>
          <w:szCs w:val="24"/>
          <w:lang w:eastAsia="cs-CZ"/>
        </w:rPr>
        <w:t>odľa zákona č. 595/2003 Z. z.  o daniach z príjmov v znení neskorších predpisov vykonáva rovnomerne.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2/ Postup pri rovnomernom odpisovaní hmotného majetku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V prvom roku odpisovania sa majetok zaradí do odpisových skupín uvedených v prílohe č. 2 zákona o daniach z príjmov. Doba odpisovania je: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7654" w:type="dxa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551"/>
      </w:tblGrid>
      <w:tr w:rsidR="009D4DE0" w:rsidRPr="009B5F33" w:rsidTr="009D4DE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Odpisová skupina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Doba odpisovania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Ročný odpis</w:t>
            </w:r>
          </w:p>
        </w:tc>
      </w:tr>
      <w:tr w:rsidR="009D4DE0" w:rsidRPr="009B5F33" w:rsidTr="009D4DE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1/4</w:t>
            </w:r>
          </w:p>
        </w:tc>
      </w:tr>
      <w:tr w:rsidR="009D4DE0" w:rsidRPr="009B5F33" w:rsidTr="009D4DE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1/6 </w:t>
            </w:r>
          </w:p>
        </w:tc>
      </w:tr>
      <w:tr w:rsidR="009D4DE0" w:rsidRPr="009B5F33" w:rsidTr="009D4DE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1/12</w:t>
            </w:r>
          </w:p>
        </w:tc>
      </w:tr>
      <w:tr w:rsidR="009D4DE0" w:rsidRPr="009B5F33" w:rsidTr="009D4DE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20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1/20 </w:t>
            </w:r>
          </w:p>
        </w:tc>
      </w:tr>
    </w:tbl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Hmotný majetok, ktorý nemožno zaradiť do odpisových skupín a doba jeho použiteľnosti nevyplýva z iných predpisov, sa na účely odpisovania zaradí do odpisovej skupiny 2. Súbor hnuteľných vecí sa zaraďuje do odpisovej skupiny podľa hlavného funkčného celku.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6/ </w:t>
      </w:r>
      <w:r w:rsidRPr="009B5F33">
        <w:rPr>
          <w:rFonts w:eastAsia="Times New Roman" w:cs="Times New Roman"/>
          <w:sz w:val="24"/>
          <w:szCs w:val="24"/>
          <w:lang w:eastAsia="cs-CZ"/>
        </w:rPr>
        <w:t>Spôsob odpisovania majetku sa nesmie meniť po celú dobu jeho odpisovania. Hmotný majetok a nehmotný majetok sa odpisuje najviac do vstupnej ceny alebo do výšky zvýšenej vstupnej ceny.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7/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Za správne výpočty, podklady, interné doklady zodpovedá účtovníčka obce.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>8/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Dlhodobý nehmotný majetok a dlhodobý hmotný majetok sa odpisuje na základe odpisového plánu. Pri obstaraní nového majetku, ktorý sa zaradí do odpisového plánu, účtovníčka oň rozšíri odpisový plán.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>9/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Odpisový plán schvaľuje starosta obce. </w:t>
      </w:r>
    </w:p>
    <w:p w:rsidR="009D4DE0" w:rsidRPr="009B5F33" w:rsidRDefault="009D4DE0" w:rsidP="009D4DE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10/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Odpisový plán  slúži ako podklad k účtovaniu.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Cs/>
          <w:sz w:val="24"/>
          <w:szCs w:val="24"/>
          <w:lang w:eastAsia="cs-CZ"/>
        </w:rPr>
        <w:t xml:space="preserve">11/ </w:t>
      </w:r>
      <w:r w:rsidRPr="009B5F33">
        <w:rPr>
          <w:rFonts w:eastAsia="Times New Roman" w:cs="Times New Roman"/>
          <w:sz w:val="24"/>
          <w:szCs w:val="24"/>
          <w:lang w:eastAsia="cs-CZ"/>
        </w:rPr>
        <w:t>Účtovné odpisy v eurách a centoch na dve desatinné miesta zúčtuje učtáreň v prospech účtov účtových skupín 07 alebo 08 na ťarchu účtu 551, alebo na účtoch 551/ 081, alebo 384/694.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Článok  2 8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4"/>
          <w:szCs w:val="24"/>
          <w:u w:val="single"/>
          <w:lang w:eastAsia="sk-SK"/>
        </w:rPr>
      </w:pPr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Odpisy drobného dlhodobého hmotného /DHM/ a nehmotného majetku /</w:t>
      </w:r>
      <w:proofErr w:type="spellStart"/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DNhM</w:t>
      </w:r>
      <w:proofErr w:type="spellEnd"/>
      <w:r w:rsidRPr="009B5F33">
        <w:rPr>
          <w:rFonts w:eastAsia="Times New Roman" w:cs="Times New Roman"/>
          <w:b/>
          <w:sz w:val="24"/>
          <w:szCs w:val="24"/>
          <w:u w:val="single"/>
          <w:lang w:eastAsia="sk-SK"/>
        </w:rPr>
        <w:t>/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1.Obec DHM a </w:t>
      </w:r>
      <w:proofErr w:type="spellStart"/>
      <w:r w:rsidRPr="009B5F33">
        <w:rPr>
          <w:rFonts w:eastAsia="Times New Roman" w:cs="Times New Roman"/>
          <w:sz w:val="24"/>
          <w:szCs w:val="24"/>
          <w:lang w:eastAsia="sk-SK"/>
        </w:rPr>
        <w:t>DNhM</w:t>
      </w:r>
      <w:proofErr w:type="spellEnd"/>
      <w:r w:rsidRPr="009B5F33">
        <w:rPr>
          <w:rFonts w:eastAsia="Times New Roman" w:cs="Times New Roman"/>
          <w:sz w:val="24"/>
          <w:szCs w:val="24"/>
          <w:lang w:eastAsia="sk-SK"/>
        </w:rPr>
        <w:t xml:space="preserve"> odpisuje nepriamo prostredníctvom účtovných odpisov. Základnou podmienkou pre začatie uplatňovania odpisov je, že majetok musí byť zaúčtovaný v účtovníctve, t.j. uvedený do užívania, teda tento sa bude odpisovať odo dňa jeho zaradenia do používania. Majetok sa odpisuje len do výšky jeho ocenenia v účtovníctve. Doba odpisovania nesmie byť kratšia ako 13 mesiacov.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2.Ak účtovná jednotka v súlade s § 7 ods. 3 zákona o účtovníctve zmení odpisový plán v priebehu účtovného obdobia, musí nový postup odpisovania použiť spätne od prvého dňa tohto účtovného obdobia. Tým sa dodrží, že v jednom účtovnom období sa používajú rovnaké účtovné metódy a zásady.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lastRenderedPageBreak/>
        <w:t>3. Odpisy majetku budú stanovené odpisovým plánom individuálne na každý druh odpisovaného majetku, pričom sa zohľadní :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- očakávané použitie majetku a intenzita jeho využitia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- očakávané fyzické opotrebenie majetku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- technické a morálne zastaranie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>- zákonné alebo iné obmedzenia na používanie majetku.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cs-CZ"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V.  Č A S Ť</w:t>
      </w: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Účtovná závierka a účtovná uzávierka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val="cs-CZ"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2 9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Právna úprava, cieľ účtovnej závierky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Povinnosť účtovnej závierky ustanovujú §§ 17 až 23 Zákona č. 431/2002 Z. z.  o účtovníctve v znení zákona 561/2004 Z. z. Účtovná závierka v sústave podvojného účtovníctva okrem všeobecných náležitostí /názov účtovnej jednotky, IČA, dátumu, obdobia a pod./ obsahuje tieto súčasti: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- výkaz o príjmoch a výdavkoch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- súvahu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- výkaz ziskov a strát,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- poznámky.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2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/ Obec </w:t>
      </w:r>
      <w:r w:rsidR="00AD77B2" w:rsidRPr="009B5F33">
        <w:rPr>
          <w:rFonts w:eastAsia="Times New Roman" w:cs="Times New Roman"/>
          <w:sz w:val="24"/>
          <w:szCs w:val="24"/>
          <w:lang w:eastAsia="cs-CZ"/>
        </w:rPr>
        <w:t>Jastrabá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sa pri účtovaní riadi Rámcovou účtovou osnovou pre rozpočtové a príspevkové organizácie, štátne fondy, obce a vyššie územné celky, ktorá je prílohou k opatreniu MF č. 16786/2007-31, Opatrenie MF SR z 8.12.2004, ktorým sa ustanovuje druhová, organizačná a ekonomická klasifikácia rozpočtu č. MF/010175/2004-42 a Funkčnou klasifikáciou štatistického úradu SR z 30.5.2003 č. 195, ktoré sú uverejňované vo finančnom spravodajcovi. Podrobnejšie usmernenie k uzávierky je z daňového úradu, od metodičky, ako aj verziami od tvorcu programu.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iCs/>
          <w:sz w:val="24"/>
          <w:szCs w:val="24"/>
          <w:lang w:eastAsia="cs-CZ"/>
        </w:rPr>
        <w:t>3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Pre uzatváranie účtovných prípadov a účtovnú závierku platia ustanovenia Opatrení MF SR ktorými sa ustanovujú podrobnosti o usporiadaní, označovaní a obsahovom vymedzení položiek účtovnej závierky, termíny a miesto predkladania účtovnej závierky pre rozpočtové a príspevkové organizácie a obce.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4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Podstatou a cieľom účtovnej závierky je zistiť: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a/ stav a zmeny majetku a záväzkov k určitému dátumu,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b/ stav majetkových a finančných fondov,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c/ hospodársky výsledok prostredníctvom nákladov a výnosov,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d/ zmenu finančnej situácie.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3 0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Prípravné práce predchádzajúce účtovnej závierke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1/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Skôr ako sa uzatvoria pomocné účtovné knihy a zostavia jednotlivé výkazy účtovnej závierky, je potrebné preveriť nasledovné skutočnosti: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a/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cs-CZ"/>
        </w:rPr>
        <w:t>Uskutočnenie kontroly priebežného evidovania transakcií, ku ktorým došlo v účtovnom období, ktoré sú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významne odlišné od bežne evidovaných účtovných prípadov. Cieľom tohto postupu je preverenie, či sa vecná a časová príslušnosť odvíja od vhodnej aplikácie príslušných platných právnych predpisov.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b/ Zhodnotenie významu a dopadu hospodárskych skutočností, zobrazených v účtovnom systéme. Kvalita a poňatie účtovnej sústavy v účtovnej jednotke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c/ Skompletizovanie potrebných dokumentácií k jednotlivým hospodárskym operáciám a účtovným prípadom, ktoré budú dokumentovať, že zvolené postupy zodpovedajú charakteru účtovného prípadu a platnej legislatívy.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d/ Zhodnotenie celkovej úrovne účtovného systému v jednotke z hľadiska zrozumiteľnosti, prehľadnosti a trvanlivosti účtovných zápisov.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e/ Zhodnotenie úrovne vnútorného kontrolného systému, úrovne spracovania interných smerníc a ich aplikácie.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Ďalšou činnosťou účtovnej jednotky je vykonanie nasledovných účtovných prác:</w:t>
      </w:r>
    </w:p>
    <w:p w:rsidR="009D4DE0" w:rsidRPr="009B5F33" w:rsidRDefault="009D4DE0" w:rsidP="009D4DE0">
      <w:pPr>
        <w:keepLines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  <w:t>- Kontrola prevodu zostatkov z minulého roku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Ide o zabezpečenie bilančnej kontinuity majetku a záväzkov podľa jednotlivých syntetických a analytických účtov.</w:t>
      </w:r>
    </w:p>
    <w:p w:rsidR="009D4DE0" w:rsidRPr="009B5F33" w:rsidRDefault="009D4DE0" w:rsidP="009D4DE0">
      <w:pPr>
        <w:keepLines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cs-CZ"/>
        </w:rPr>
        <w:t>-Uskutočnenie, vyhodnotenie inventarizácie a zúčtovanie inventarizačných rozdielov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Uskutočnenie riadnej inventarizácie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majetku a záväzkov je jednou z hlavných podmienok zabezpečujúcich preukaznosť účtovníctva. Inventarizácia je zaistená internou smernicou o inventarizácii majetku a záväzkov, kde je stanovený jeho priebeh a vyhodnotenie podľa jednotlivých zložiek majetku a záväzkov.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Kontrola účtovného stavu a ocenenia majetku a záväzkov.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Zabezpečiť a overiť správne ocenenie inventarizovaného majetku a záväzkov na základe zákona o účtovníctve a postupov účtovania pre rozpočtové, príspevkové organizácie a obce, kde je špeciálne riešené ocenenie investičného majetku, zásob, ostatného majetku a záväzkov.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Zistenie skutočného stavu fyzickou a dokladovou inventúrou</w:t>
      </w:r>
      <w:r w:rsidRPr="009B5F33">
        <w:rPr>
          <w:rFonts w:eastAsia="Times New Roman" w:cs="Times New Roman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V internej smernici o inventarizácii sú stanovené termíny pre fyzické inventúry hmotného majetku a dokladové inventúry u ostatného majetku a záväzkov, vrátane osôb zodpovedných za ich uskutočnenie a zloženie komisií.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Vyčíslenie inventarizačných rozdielov a ich </w:t>
      </w:r>
      <w:proofErr w:type="spellStart"/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vysporiadanie</w:t>
      </w:r>
      <w:proofErr w:type="spellEnd"/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Zabezpečiť zúčtovanie inventarizačných rozdielov do účtovného obdobia, za ktoré sa inventarizáciou overuje stav majetku a záväzkov /a to vrátane prípadných inventarizačných rozdielov k 31.12., zistených až v priebehu mesiaca január/, pričom nie je možné vykonať kompenzáciu mánk a prebytkov na majetku a záväzkoch. Za čiastkové termíny podľa Smernice o inventarizácii zodpovedá UIK. 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  3 1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ZHRNUTIE účtovných prípadov účtovaných na konci účtovného obdobia konkrétne pre jednotlivé okruhy majetku a jeho zdrojov krytia</w:t>
      </w: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i/>
          <w:iCs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ab/>
        <w:t>Výpočet a zaúčtovanie účtovných odpisov podľa odpisového plánu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.  </w:t>
      </w:r>
    </w:p>
    <w:p w:rsidR="009D4DE0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8336A" w:rsidRDefault="0018336A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8336A" w:rsidRPr="009B5F33" w:rsidRDefault="0018336A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Doklad: interný účtovný doklad</w:t>
      </w:r>
    </w:p>
    <w:tbl>
      <w:tblPr>
        <w:tblW w:w="0" w:type="auto"/>
        <w:tblInd w:w="75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58"/>
        <w:gridCol w:w="1276"/>
        <w:gridCol w:w="1134"/>
      </w:tblGrid>
      <w:tr w:rsidR="009D4DE0" w:rsidRPr="009B5F33" w:rsidTr="009D4DE0"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Účtovný prípad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</w:t>
            </w:r>
          </w:p>
        </w:tc>
      </w:tr>
      <w:tr w:rsidR="009D4DE0" w:rsidRPr="009B5F33" w:rsidTr="009D4DE0"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Odpis NIM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01x</w:t>
            </w:r>
          </w:p>
        </w:tc>
      </w:tr>
      <w:tr w:rsidR="009D4DE0" w:rsidRPr="009B5F33" w:rsidTr="009D4DE0"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Odpis HIM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08x</w:t>
            </w:r>
          </w:p>
        </w:tc>
      </w:tr>
      <w:tr w:rsidR="009D4DE0" w:rsidRPr="009B5F33" w:rsidTr="009D4DE0"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Odpis </w:t>
            </w:r>
            <w:proofErr w:type="spellStart"/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DNhM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07x</w:t>
            </w:r>
          </w:p>
        </w:tc>
      </w:tr>
    </w:tbl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2/ Odpis kapitálového transferu zo ŠR</w:t>
      </w: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Doklad: interný účtovný doklad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35"/>
        <w:gridCol w:w="581"/>
      </w:tblGrid>
      <w:tr w:rsidR="009D4DE0" w:rsidRPr="009B5F33" w:rsidTr="009D4DE0">
        <w:tc>
          <w:tcPr>
            <w:tcW w:w="3510" w:type="dxa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Účtovný prípad</w:t>
            </w:r>
          </w:p>
        </w:tc>
        <w:tc>
          <w:tcPr>
            <w:tcW w:w="735" w:type="dxa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MD</w:t>
            </w:r>
          </w:p>
        </w:tc>
        <w:tc>
          <w:tcPr>
            <w:tcW w:w="0" w:type="auto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</w:t>
            </w:r>
          </w:p>
        </w:tc>
      </w:tr>
      <w:tr w:rsidR="009D4DE0" w:rsidRPr="009B5F33" w:rsidTr="009D4DE0">
        <w:tc>
          <w:tcPr>
            <w:tcW w:w="3510" w:type="dxa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Odpis kapitálového transferu zo ŠR</w:t>
            </w:r>
          </w:p>
        </w:tc>
        <w:tc>
          <w:tcPr>
            <w:tcW w:w="735" w:type="dxa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551</w:t>
            </w:r>
          </w:p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</w:tcPr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08x</w:t>
            </w:r>
          </w:p>
          <w:p w:rsidR="009D4DE0" w:rsidRPr="009B5F33" w:rsidRDefault="009D4DE0" w:rsidP="009D4DE0">
            <w:pPr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694</w:t>
            </w:r>
          </w:p>
        </w:tc>
      </w:tr>
    </w:tbl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C4531" w:rsidRPr="009B5F33" w:rsidRDefault="008C4531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ab/>
        <w:t>Inventarizačné rozdiely investičného majetku</w:t>
      </w: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Účtovný stav je väčší než stav skutočný  =&gt; manko</w:t>
      </w: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Účtovný stav je menší než stav skutočný =&gt; prebytok</w:t>
      </w: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Doklad:</w:t>
      </w:r>
      <w:r w:rsidRPr="009B5F33">
        <w:rPr>
          <w:rFonts w:eastAsia="Times New Roman" w:cs="Times New Roman"/>
          <w:sz w:val="24"/>
          <w:szCs w:val="24"/>
          <w:lang w:eastAsia="cs-CZ"/>
        </w:rPr>
        <w:tab/>
        <w:t>interný účtovný doklad, zápis o inventarizácii</w:t>
      </w:r>
    </w:p>
    <w:tbl>
      <w:tblPr>
        <w:tblW w:w="793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275"/>
      </w:tblGrid>
      <w:tr w:rsidR="009D4DE0" w:rsidRPr="009B5F33" w:rsidTr="009D4DE0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Účtovný prípad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</w:t>
            </w:r>
          </w:p>
        </w:tc>
      </w:tr>
      <w:tr w:rsidR="009D4DE0" w:rsidRPr="009B5F33" w:rsidTr="009D4DE0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Zostatková cena </w:t>
            </w: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chýbajúceho</w:t>
            </w: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investičného majetku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221 (211)</w:t>
            </w:r>
          </w:p>
        </w:tc>
      </w:tr>
      <w:tr w:rsidR="009D4DE0" w:rsidRPr="009B5F33" w:rsidTr="009D4DE0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Vyradenie investičnom majetku v obstarávacej cene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08x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01x, 02x</w:t>
            </w:r>
          </w:p>
        </w:tc>
      </w:tr>
      <w:tr w:rsidR="009D4DE0" w:rsidRPr="009B5F33" w:rsidTr="009D4DE0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Predpis náhrady za manko (škodu) od veriteľov, resp. zamestnancov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318 (335)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632 (633)</w:t>
            </w:r>
          </w:p>
        </w:tc>
      </w:tr>
      <w:tr w:rsidR="009D4DE0" w:rsidRPr="009B5F33" w:rsidTr="009D4DE0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Novozistený </w:t>
            </w: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majetok – prebytok v reprodukčnej cene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01x, 02x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DE0" w:rsidRPr="009B5F33" w:rsidRDefault="009D4DE0" w:rsidP="009D4DE0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B5F33">
              <w:rPr>
                <w:rFonts w:eastAsia="Times New Roman" w:cs="Times New Roman"/>
                <w:sz w:val="24"/>
                <w:szCs w:val="24"/>
                <w:lang w:eastAsia="cs-CZ"/>
              </w:rPr>
              <w:t>08x</w:t>
            </w:r>
          </w:p>
        </w:tc>
      </w:tr>
    </w:tbl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4/ Zásoby </w:t>
      </w:r>
    </w:p>
    <w:p w:rsidR="009D4DE0" w:rsidRPr="009B5F33" w:rsidRDefault="009D4DE0" w:rsidP="009D4DE0">
      <w:pPr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Pri použití 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spôsobu A</w:t>
      </w:r>
      <w:r w:rsidRPr="009B5F33">
        <w:rPr>
          <w:rFonts w:eastAsia="Times New Roman" w:cs="Times New Roman"/>
          <w:sz w:val="24"/>
          <w:szCs w:val="24"/>
          <w:lang w:eastAsia="cs-CZ"/>
        </w:rPr>
        <w:t>, t.j. behom roku sa účtujú príjemky a výdajky na účte 112 – Materiál na sklade</w:t>
      </w:r>
    </w:p>
    <w:p w:rsidR="00887975" w:rsidRPr="009B5F33" w:rsidRDefault="00887975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 3 2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360" w:lineRule="atLeast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Účtovná uzávierka - postup uzavierania účtovných kníh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360" w:lineRule="atLeast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Uzavieranie účtovných kníh je činnosť, pri ktorej sa: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a) uskutočnia prevody na účtoch finančných fondov,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b) zisťujú obraty strán Má dať a Dal jednotlivých syntetických účtov,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c) zisťujú konečné zostatky účtov aktív a pasív,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d) zisťujú konečné stavy účtov nákladov a výnosov /pred zdanením/,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e) prevedie vnútorné zúčtovanie,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f) prevod zostatkov účtov nákladov a výnosov na účet 428 –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nevysporiadaný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výsledok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hospodárenia minulých rokov,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g) zistí sa základ dane z príjmov a splatná daňová povinnosť účtovnej jednotky za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účtovné obdobie, ktoré sa vedie na účte 431 – výsledok hospodárenia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h) počítač vykáže súvahové uzávierkové účty 701 a 702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Termín:</w:t>
      </w:r>
      <w:r w:rsidRPr="009B5F33">
        <w:rPr>
          <w:rFonts w:eastAsia="Times New Roman" w:cs="Times New Roman"/>
          <w:sz w:val="24"/>
          <w:szCs w:val="24"/>
          <w:lang w:eastAsia="cs-CZ"/>
        </w:rPr>
        <w:tab/>
        <w:t>január nasledujúceho obdobia</w:t>
      </w:r>
    </w:p>
    <w:p w:rsidR="009D4DE0" w:rsidRPr="009B5F33" w:rsidRDefault="009D4DE0" w:rsidP="009D4DE0">
      <w:pPr>
        <w:keepLines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Zodpovedá: </w:t>
      </w:r>
      <w:r w:rsidRPr="009B5F33">
        <w:rPr>
          <w:rFonts w:eastAsia="Times New Roman" w:cs="Times New Roman"/>
          <w:sz w:val="24"/>
          <w:szCs w:val="24"/>
          <w:lang w:eastAsia="cs-CZ"/>
        </w:rPr>
        <w:tab/>
        <w:t>účtovníčka obce</w:t>
      </w:r>
      <w:r w:rsidRPr="009B5F3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left" w:pos="900"/>
        </w:tabs>
        <w:autoSpaceDE w:val="0"/>
        <w:autoSpaceDN w:val="0"/>
        <w:adjustRightInd w:val="0"/>
        <w:spacing w:after="0" w:line="240" w:lineRule="auto"/>
        <w:ind w:left="105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Č l á n o k  3 </w:t>
      </w:r>
      <w:proofErr w:type="spellStart"/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3</w:t>
      </w:r>
      <w:proofErr w:type="spellEnd"/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8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Účtovná závierka - Zostavenie účtovných výkazov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8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vrátane finančnej analýzy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Účtovná závierka o plnení rozpočtu príjmov a výdavkov rozpočtovej organizácie sa zostaví na základe konečných zostatkov vykázaných na konci roka na účtoch, ktoré sa prevádzajú na účty 701- Začiatočný účet súvahový, 702 – Konečný účet súvahový a 710 – Účet výsledku hospodárenia.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V zmysle § 17 zákona o účtovníctve </w:t>
      </w:r>
      <w:r w:rsidR="008C4531" w:rsidRPr="009B5F33">
        <w:rPr>
          <w:rFonts w:eastAsia="Times New Roman" w:cs="Times New Roman"/>
          <w:sz w:val="24"/>
          <w:szCs w:val="24"/>
          <w:lang w:eastAsia="cs-CZ"/>
        </w:rPr>
        <w:t>účtovná závierka obsahuje okrem náležitostí uvedených v § 17, ods. 2 tieto časti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: </w:t>
      </w:r>
    </w:p>
    <w:p w:rsidR="009D4DE0" w:rsidRPr="009B5F33" w:rsidRDefault="009D4DE0" w:rsidP="009D4DE0">
      <w:pPr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a) </w:t>
      </w:r>
      <w:r w:rsidR="008C4531" w:rsidRPr="009B5F33">
        <w:rPr>
          <w:rFonts w:eastAsia="Times New Roman" w:cs="Times New Roman"/>
          <w:sz w:val="24"/>
          <w:szCs w:val="24"/>
          <w:lang w:eastAsia="cs-CZ"/>
        </w:rPr>
        <w:t>súvahu,</w:t>
      </w:r>
    </w:p>
    <w:p w:rsidR="009D4DE0" w:rsidRPr="009B5F33" w:rsidRDefault="009D4DE0" w:rsidP="009D4DE0">
      <w:pPr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b) </w:t>
      </w:r>
      <w:r w:rsidR="008C4531" w:rsidRPr="009B5F33">
        <w:rPr>
          <w:rFonts w:eastAsia="Times New Roman" w:cs="Times New Roman"/>
          <w:sz w:val="24"/>
          <w:szCs w:val="24"/>
          <w:lang w:eastAsia="cs-CZ"/>
        </w:rPr>
        <w:t>výkaz ziskov a strát,</w:t>
      </w:r>
    </w:p>
    <w:p w:rsidR="009D4DE0" w:rsidRPr="009B5F33" w:rsidRDefault="009D4DE0" w:rsidP="009D4DE0">
      <w:pPr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c) poznámky.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Obsahová náplň poznámok k účtovnej závierke je rámcovo určená Opatrením MF SR vydaného vo finančnom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spravodajci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na tej ktorý rok. Poznámky musia  zaistiť, aby dopĺňali údaje, ktoré neposkytne súvaha, výkaz o plnení príjmov a výdavkov a výkaz ziskov a strát.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4/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Súvaha a zostatky súvahových účtov, ktorými sa nasledujúce účtovné obdobie začína, musí nadväzovať na súvahu a zostatky súvahových účtov, ktorými sa predchádzajúce účtovné obdobie uzavrelo.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5/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Účtovná závierka musí byť zostavená zrozumiteľne, prehľadne, preukazne a musí poskytovať pravdivý a verný obraz o majetku a záväzkoch, o hospodárskom výsledku a o finančnej situácii účtovnej jednotky.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  3 4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Účtovné výkazy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Obec odovzdáva účtovné výkazy pracovníkovi daňového úradu na odsúhlasenie v zmysle Opatrenia Ministerstva financií Slovenskej republiky č. MF/10717/2004-74  v znení ďalších  úprav. Zostavuje a predkladá nasledovné druhy účtovných výkazov:</w:t>
      </w:r>
    </w:p>
    <w:p w:rsidR="009D4DE0" w:rsidRPr="009B5F33" w:rsidRDefault="009D4DE0" w:rsidP="009D4DE0">
      <w:pPr>
        <w:keepLines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štvrťročne, polročne, trištvrťročne</w:t>
      </w:r>
    </w:p>
    <w:p w:rsidR="009D4DE0" w:rsidRPr="009B5F33" w:rsidRDefault="00AF4E43" w:rsidP="00AF4E43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plnení rozpočtu a nerozpočtovaných pohyboch na účtoch subjektu verejnej správy</w:t>
      </w:r>
      <w:r w:rsidR="009D4DE0" w:rsidRPr="009B5F33">
        <w:rPr>
          <w:rFonts w:eastAsia="Times New Roman" w:cs="Times New Roman"/>
          <w:sz w:val="24"/>
          <w:szCs w:val="24"/>
          <w:lang w:eastAsia="cs-CZ"/>
        </w:rPr>
        <w:t xml:space="preserve"> /</w:t>
      </w:r>
      <w:r w:rsidRPr="009B5F33">
        <w:rPr>
          <w:rFonts w:eastAsia="Times New Roman" w:cs="Times New Roman"/>
          <w:sz w:val="24"/>
          <w:szCs w:val="24"/>
          <w:lang w:eastAsia="cs-CZ"/>
        </w:rPr>
        <w:t>FIN 1-12</w:t>
      </w:r>
      <w:r w:rsidR="009D4DE0" w:rsidRPr="009B5F33">
        <w:rPr>
          <w:rFonts w:eastAsia="Times New Roman" w:cs="Times New Roman"/>
          <w:sz w:val="24"/>
          <w:szCs w:val="24"/>
          <w:lang w:eastAsia="cs-CZ"/>
        </w:rPr>
        <w:t>/</w:t>
      </w:r>
    </w:p>
    <w:p w:rsidR="00AF4E43" w:rsidRPr="009B5F33" w:rsidRDefault="00AF4E43" w:rsidP="00AF4E43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vybraných údajoch z aktív a pasív subjektu verejnej správy /FIN 2-04/</w:t>
      </w:r>
    </w:p>
    <w:p w:rsidR="00AF4E43" w:rsidRPr="009B5F33" w:rsidRDefault="000310C2" w:rsidP="00AF4E43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úveroch, emitovaných dlhopisoch, zmenkách a finančnom prenájme subjektu verejnej správy /FIN 5-04/</w:t>
      </w:r>
    </w:p>
    <w:p w:rsidR="000310C2" w:rsidRPr="009B5F33" w:rsidRDefault="000310C2" w:rsidP="00AF4E43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lastRenderedPageBreak/>
        <w:t>Finančný výkaz o stave bankových účtov a záväzkov obcí, vyšších územných celkov a nimi zriadených rozpočtových organizácií /FIN 6-04/</w:t>
      </w:r>
    </w:p>
    <w:p w:rsidR="009D4DE0" w:rsidRPr="009B5F33" w:rsidRDefault="000310C2" w:rsidP="009D4DE0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R</w:t>
      </w:r>
      <w:r w:rsidR="009D4DE0" w:rsidRPr="009B5F33">
        <w:rPr>
          <w:rFonts w:eastAsia="Times New Roman" w:cs="Times New Roman"/>
          <w:b/>
          <w:sz w:val="24"/>
          <w:szCs w:val="24"/>
          <w:lang w:eastAsia="cs-CZ"/>
        </w:rPr>
        <w:t>očne</w:t>
      </w:r>
    </w:p>
    <w:p w:rsidR="00965B40" w:rsidRPr="009B5F33" w:rsidRDefault="00965B40" w:rsidP="00965B40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plnení rozpočtu a nerozpočtovaných pohyboch na účtoch subjektu verejnej správy /FIN 1-12/</w:t>
      </w:r>
    </w:p>
    <w:p w:rsidR="000310C2" w:rsidRPr="009B5F33" w:rsidRDefault="00965B40" w:rsidP="000310C2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Súvaha /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Úč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ROPO SFOV 1-01/</w:t>
      </w:r>
    </w:p>
    <w:p w:rsidR="00965B40" w:rsidRPr="009B5F33" w:rsidRDefault="00965B40" w:rsidP="000310C2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Výkaz ziskov a strát /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Úč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ROPO SFOV 2-01/</w:t>
      </w:r>
    </w:p>
    <w:p w:rsidR="00965B40" w:rsidRPr="009B5F33" w:rsidRDefault="00965B40" w:rsidP="00965B40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úveroch, emitovaných dlhopisoch, zmenkách a finančnom prenájme subjektu verejnej správy /FIN 5-04/</w:t>
      </w:r>
    </w:p>
    <w:p w:rsidR="00965B40" w:rsidRPr="009B5F33" w:rsidRDefault="00965B40" w:rsidP="00965B40">
      <w:pPr>
        <w:pStyle w:val="Odsekzoznamu"/>
        <w:keepLines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Finančný výkaz o stave bankových účtov a záväzkov obcí, vyšších územných celkov a nimi zriadených rozpočtových organizácií /FIN 6-04/.</w:t>
      </w:r>
    </w:p>
    <w:p w:rsidR="00965B40" w:rsidRPr="009B5F33" w:rsidRDefault="00965B40" w:rsidP="00965B40">
      <w:pPr>
        <w:pStyle w:val="Odsekzoznamu"/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ind w:left="705" w:hanging="600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2/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Účtovné výkazy sa zostavujú v peňažných jednotkách slovenskej meny, pričom mernou jednotkou je euro. Výkazy  podpisuje  zodpovedná  osoba, t.j. štatutár obce – starosta obce</w:t>
      </w:r>
      <w:r w:rsidR="009A4959" w:rsidRPr="009B5F33">
        <w:rPr>
          <w:rFonts w:eastAsia="Times New Roman" w:cs="Times New Roman"/>
          <w:sz w:val="24"/>
          <w:szCs w:val="24"/>
          <w:lang w:eastAsia="cs-CZ"/>
        </w:rPr>
        <w:t xml:space="preserve"> a účtovníčka obce</w:t>
      </w:r>
      <w:r w:rsidRPr="009B5F33">
        <w:rPr>
          <w:rFonts w:eastAsia="Times New Roman" w:cs="Times New Roman"/>
          <w:sz w:val="24"/>
          <w:szCs w:val="24"/>
          <w:lang w:eastAsia="cs-CZ"/>
        </w:rPr>
        <w:t>.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3/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Údaje pre zostavovanie výkazov sa čerpajú zo: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a/ syntetických účtov, resp. skupinových syntetických účtov /syntetické účty končiace 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nulou/,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b/ analytických účtov,</w:t>
      </w: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>c/ peňažných denníkov,</w:t>
      </w:r>
    </w:p>
    <w:p w:rsidR="009D4DE0" w:rsidRPr="0018336A" w:rsidRDefault="0018336A" w:rsidP="0018336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d/ pomocných kníh.</w:t>
      </w: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>Č l á n o k  3 5</w:t>
      </w:r>
    </w:p>
    <w:p w:rsidR="0018336A" w:rsidRPr="009B5F33" w:rsidRDefault="0018336A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Postup otvárania účtovných kníh</w:t>
      </w:r>
    </w:p>
    <w:p w:rsidR="009D4DE0" w:rsidRPr="009B5F33" w:rsidRDefault="009D4DE0" w:rsidP="009D4DE0">
      <w:pPr>
        <w:keepLines/>
        <w:tabs>
          <w:tab w:val="center" w:pos="4500"/>
        </w:tabs>
        <w:autoSpaceDE w:val="0"/>
        <w:autoSpaceDN w:val="0"/>
        <w:adjustRightInd w:val="0"/>
        <w:spacing w:after="0" w:line="240" w:lineRule="auto"/>
        <w:ind w:left="105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9D4DE0" w:rsidRPr="009B5F33" w:rsidRDefault="009D4DE0" w:rsidP="009D4DE0">
      <w:pPr>
        <w:keepLines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1/</w:t>
      </w:r>
      <w:r w:rsidRPr="009B5F33">
        <w:rPr>
          <w:rFonts w:eastAsia="Times New Roman" w:cs="Times New Roman"/>
          <w:sz w:val="24"/>
          <w:szCs w:val="24"/>
          <w:lang w:eastAsia="cs-CZ"/>
        </w:rPr>
        <w:t xml:space="preserve"> Účty hlavnej knihy sa automaticky prenášajú účtujúcim programom </w:t>
      </w:r>
      <w:proofErr w:type="spellStart"/>
      <w:r w:rsidRPr="009B5F33">
        <w:rPr>
          <w:rFonts w:eastAsia="Times New Roman" w:cs="Times New Roman"/>
          <w:sz w:val="24"/>
          <w:szCs w:val="24"/>
          <w:lang w:eastAsia="cs-CZ"/>
        </w:rPr>
        <w:t>Remek</w:t>
      </w:r>
      <w:proofErr w:type="spellEnd"/>
      <w:r w:rsidRPr="009B5F33">
        <w:rPr>
          <w:rFonts w:eastAsia="Times New Roman" w:cs="Times New Roman"/>
          <w:sz w:val="24"/>
          <w:szCs w:val="24"/>
          <w:lang w:eastAsia="cs-CZ"/>
        </w:rPr>
        <w:t xml:space="preserve"> Nitra.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val="cs-CZ" w:eastAsia="cs-CZ"/>
        </w:rPr>
      </w:pPr>
    </w:p>
    <w:p w:rsidR="00887975" w:rsidRPr="009B5F33" w:rsidRDefault="00887975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5"/>
        <w:rPr>
          <w:rFonts w:eastAsia="Times New Roman" w:cs="Times New Roman"/>
          <w:b/>
          <w:bCs/>
          <w:snapToGrid w:val="0"/>
          <w:sz w:val="24"/>
          <w:szCs w:val="24"/>
          <w:lang w:val="cs-CZ"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lang w:eastAsia="cs-CZ"/>
        </w:rPr>
        <w:t>VI.   Č A S Ť</w:t>
      </w:r>
    </w:p>
    <w:p w:rsidR="009D4DE0" w:rsidRPr="009B5F33" w:rsidRDefault="009D4DE0" w:rsidP="009D4D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bCs/>
          <w:sz w:val="24"/>
          <w:szCs w:val="24"/>
          <w:lang w:eastAsia="cs-CZ"/>
        </w:rPr>
        <w:t>Vnútorná  finančná kontrola</w:t>
      </w:r>
      <w:r w:rsidRPr="009B5F33">
        <w:rPr>
          <w:rFonts w:eastAsia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sk-SK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9B5F33">
        <w:rPr>
          <w:rFonts w:eastAsia="Times New Roman" w:cs="Times New Roman"/>
          <w:sz w:val="24"/>
          <w:szCs w:val="24"/>
          <w:lang w:eastAsia="sk-SK"/>
        </w:rPr>
        <w:t xml:space="preserve">     Obec má vypracovan</w:t>
      </w:r>
      <w:r w:rsidR="009A4959" w:rsidRPr="009B5F33">
        <w:rPr>
          <w:rFonts w:eastAsia="Times New Roman" w:cs="Times New Roman"/>
          <w:sz w:val="24"/>
          <w:szCs w:val="24"/>
          <w:lang w:eastAsia="sk-SK"/>
        </w:rPr>
        <w:t>ú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samostatn</w:t>
      </w:r>
      <w:r w:rsidR="009A4959" w:rsidRPr="009B5F33">
        <w:rPr>
          <w:rFonts w:eastAsia="Times New Roman" w:cs="Times New Roman"/>
          <w:sz w:val="24"/>
          <w:szCs w:val="24"/>
          <w:lang w:eastAsia="sk-SK"/>
        </w:rPr>
        <w:t>ú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9A4959" w:rsidRPr="009B5F33">
        <w:rPr>
          <w:rFonts w:eastAsia="Times New Roman" w:cs="Times New Roman"/>
          <w:sz w:val="24"/>
          <w:szCs w:val="24"/>
          <w:lang w:eastAsia="sk-SK"/>
        </w:rPr>
        <w:t>Smernicu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finančnej kontroly v podmienkach Obce </w:t>
      </w:r>
      <w:r w:rsidR="009A4959" w:rsidRPr="009B5F33">
        <w:rPr>
          <w:rFonts w:eastAsia="Times New Roman" w:cs="Times New Roman"/>
          <w:sz w:val="24"/>
          <w:szCs w:val="24"/>
          <w:lang w:eastAsia="sk-SK"/>
        </w:rPr>
        <w:t>Jastrabá č. 1/2013.</w:t>
      </w:r>
      <w:r w:rsidRPr="009B5F33">
        <w:rPr>
          <w:rFonts w:eastAsia="Times New Roman" w:cs="Times New Roman"/>
          <w:sz w:val="24"/>
          <w:szCs w:val="24"/>
          <w:lang w:eastAsia="sk-SK"/>
        </w:rPr>
        <w:t xml:space="preserve"> </w:t>
      </w:r>
    </w:p>
    <w:p w:rsidR="009D4DE0" w:rsidRPr="009B5F33" w:rsidRDefault="009D4DE0" w:rsidP="009D4DE0">
      <w:pPr>
        <w:tabs>
          <w:tab w:val="left" w:pos="540"/>
        </w:tabs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:rsidR="00887975" w:rsidRPr="009B5F33" w:rsidRDefault="00887975" w:rsidP="009D4DE0">
      <w:pPr>
        <w:tabs>
          <w:tab w:val="left" w:pos="540"/>
        </w:tabs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:rsidR="009D4DE0" w:rsidRPr="009B5F33" w:rsidRDefault="009D4DE0" w:rsidP="009D4DE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</w:pPr>
      <w:r w:rsidRPr="009B5F33">
        <w:rPr>
          <w:rFonts w:eastAsia="Times New Roman" w:cs="Times New Roman"/>
          <w:b/>
          <w:bCs/>
          <w:snapToGrid w:val="0"/>
          <w:sz w:val="24"/>
          <w:szCs w:val="24"/>
          <w:u w:val="single"/>
          <w:lang w:eastAsia="cs-CZ"/>
        </w:rPr>
        <w:t>Záverečné ustanovenie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u w:val="single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napToGrid w:val="0"/>
          <w:sz w:val="24"/>
          <w:szCs w:val="24"/>
          <w:lang w:eastAsia="cs-CZ"/>
        </w:rPr>
      </w:pP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   Táto vnútroorganizačná smernica pre vedenie účtovníctva nadobúda platnosť aj účinnosť  od </w:t>
      </w:r>
      <w:r w:rsidR="009A4959" w:rsidRPr="009B5F33">
        <w:rPr>
          <w:rFonts w:eastAsia="Times New Roman" w:cs="Times New Roman"/>
          <w:snapToGrid w:val="0"/>
          <w:sz w:val="24"/>
          <w:szCs w:val="24"/>
          <w:lang w:eastAsia="cs-CZ"/>
        </w:rPr>
        <w:t>29. 03. 2014.</w:t>
      </w:r>
      <w:r w:rsidRPr="009B5F33">
        <w:rPr>
          <w:rFonts w:eastAsia="Times New Roman" w:cs="Times New Roman"/>
          <w:snapToGrid w:val="0"/>
          <w:sz w:val="24"/>
          <w:szCs w:val="24"/>
          <w:lang w:eastAsia="cs-CZ"/>
        </w:rPr>
        <w:t xml:space="preserve">  </w:t>
      </w: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9D4DE0" w:rsidRPr="009B5F33" w:rsidRDefault="009D4DE0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8336A" w:rsidRPr="009B5F33" w:rsidRDefault="0018336A" w:rsidP="0018336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Vojtech Sklenár</w:t>
      </w:r>
    </w:p>
    <w:p w:rsidR="00887975" w:rsidRPr="009B5F33" w:rsidRDefault="0018336A" w:rsidP="009D4DE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5F33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cs-CZ"/>
        </w:rPr>
        <w:t xml:space="preserve">                   starosta obce</w:t>
      </w:r>
    </w:p>
    <w:p w:rsidR="00887975" w:rsidRPr="009B5F33" w:rsidRDefault="009B5F33" w:rsidP="009B5F3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B.</w:t>
      </w:r>
    </w:p>
    <w:p w:rsidR="00887975" w:rsidRPr="009B5F33" w:rsidRDefault="00887975" w:rsidP="009B5F3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87975" w:rsidRDefault="00887975" w:rsidP="009B5F3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9B5F33">
        <w:rPr>
          <w:rFonts w:eastAsia="Times New Roman" w:cs="Times New Roman"/>
          <w:b/>
          <w:sz w:val="24"/>
          <w:szCs w:val="24"/>
          <w:lang w:eastAsia="cs-CZ"/>
        </w:rPr>
        <w:t>ZOZNAM PRÍLOH</w:t>
      </w:r>
    </w:p>
    <w:p w:rsidR="009B5F33" w:rsidRPr="009B5F33" w:rsidRDefault="009B5F33" w:rsidP="009B5F3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</w:p>
    <w:p w:rsidR="00887975" w:rsidRPr="009B5F33" w:rsidRDefault="00887975" w:rsidP="0088797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D46AD" w:rsidRPr="009B5F33" w:rsidRDefault="000E6AD2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Účtový  rozvrh (samostatná príloha).</w:t>
      </w:r>
    </w:p>
    <w:p w:rsidR="00887975" w:rsidRPr="009B5F33" w:rsidRDefault="00887975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9B5F33">
        <w:rPr>
          <w:sz w:val="24"/>
          <w:szCs w:val="24"/>
        </w:rPr>
        <w:t>Protokol o zaradení majetku do užívania.</w:t>
      </w:r>
    </w:p>
    <w:p w:rsidR="00887975" w:rsidRPr="009B5F33" w:rsidRDefault="00887975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9B5F33">
        <w:rPr>
          <w:sz w:val="24"/>
          <w:szCs w:val="24"/>
        </w:rPr>
        <w:t>Účtovací predpis.</w:t>
      </w:r>
    </w:p>
    <w:p w:rsidR="00887975" w:rsidRPr="009B5F33" w:rsidRDefault="00887975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9B5F33">
        <w:rPr>
          <w:sz w:val="24"/>
          <w:szCs w:val="24"/>
        </w:rPr>
        <w:t>Objednávka.</w:t>
      </w:r>
    </w:p>
    <w:p w:rsidR="00887975" w:rsidRPr="009B5F33" w:rsidRDefault="00887975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 w:rsidRPr="009B5F33">
        <w:rPr>
          <w:sz w:val="24"/>
          <w:szCs w:val="24"/>
        </w:rPr>
        <w:t>Platobný poukaz.</w:t>
      </w:r>
    </w:p>
    <w:p w:rsidR="00887975" w:rsidRDefault="00EE55B0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Číslovanie dokladov.</w:t>
      </w:r>
    </w:p>
    <w:p w:rsidR="00EE55B0" w:rsidRDefault="00EE55B0" w:rsidP="00887975">
      <w:pPr>
        <w:pStyle w:val="Odsekzoznamu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Dohoda o hmotnej zodpovednosti.</w:t>
      </w:r>
    </w:p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Pr="00EE55B0" w:rsidRDefault="00EE55B0" w:rsidP="00EE55B0"/>
    <w:p w:rsidR="00EE55B0" w:rsidRDefault="00EE55B0" w:rsidP="00EE55B0"/>
    <w:p w:rsidR="00EE55B0" w:rsidRDefault="00EE55B0" w:rsidP="00EE55B0">
      <w:pPr>
        <w:tabs>
          <w:tab w:val="left" w:pos="1035"/>
        </w:tabs>
      </w:pPr>
      <w:r>
        <w:tab/>
      </w: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Default="00EE55B0" w:rsidP="00EE55B0">
      <w:pPr>
        <w:tabs>
          <w:tab w:val="left" w:pos="1035"/>
        </w:tabs>
      </w:pPr>
    </w:p>
    <w:p w:rsidR="00EE55B0" w:rsidRPr="00BB6A70" w:rsidRDefault="00BB6A70" w:rsidP="006E7CD7">
      <w:pPr>
        <w:tabs>
          <w:tab w:val="left" w:pos="1035"/>
        </w:tabs>
        <w:ind w:left="6753" w:firstLine="1035"/>
        <w:rPr>
          <w:b/>
        </w:rPr>
      </w:pPr>
      <w:r w:rsidRPr="00BB6A70">
        <w:rPr>
          <w:b/>
        </w:rPr>
        <w:lastRenderedPageBreak/>
        <w:t>PRÍLOHA č. 2</w:t>
      </w:r>
    </w:p>
    <w:p w:rsidR="00BB6A70" w:rsidRDefault="00BB6A70" w:rsidP="00BB6A70">
      <w:pPr>
        <w:tabs>
          <w:tab w:val="left" w:pos="1035"/>
        </w:tabs>
        <w:jc w:val="center"/>
        <w:rPr>
          <w:b/>
          <w:sz w:val="28"/>
          <w:szCs w:val="28"/>
        </w:rPr>
      </w:pPr>
      <w:r w:rsidRPr="00BB6A70">
        <w:rPr>
          <w:b/>
          <w:sz w:val="28"/>
          <w:szCs w:val="28"/>
        </w:rPr>
        <w:t>PROTOKOL O ZARADENÍ MAJETKU DO UŽÍVANIA</w:t>
      </w:r>
    </w:p>
    <w:p w:rsidR="00BB6A70" w:rsidRDefault="00BB6A70" w:rsidP="00BB6A70">
      <w:pPr>
        <w:tabs>
          <w:tab w:val="left" w:pos="1035"/>
        </w:tabs>
        <w:rPr>
          <w:b/>
          <w:sz w:val="28"/>
          <w:szCs w:val="28"/>
        </w:rPr>
      </w:pPr>
    </w:p>
    <w:p w:rsidR="00BB6A70" w:rsidRDefault="00BB6A70" w:rsidP="00BB6A70">
      <w:pPr>
        <w:pStyle w:val="Bezriadkovania"/>
      </w:pPr>
      <w:r>
        <w:t>INV. ČÍSLO:</w:t>
      </w:r>
    </w:p>
    <w:p w:rsidR="00BB6A70" w:rsidRDefault="00BB6A70" w:rsidP="00BB6A70">
      <w:pPr>
        <w:pStyle w:val="Bezriadkovania"/>
      </w:pPr>
      <w:r>
        <w:t>NÁZOV:</w:t>
      </w:r>
    </w:p>
    <w:p w:rsidR="00BB6A70" w:rsidRDefault="00BB6A70" w:rsidP="00BB6A70">
      <w:pPr>
        <w:pStyle w:val="Bezriadkovania"/>
      </w:pPr>
      <w:r>
        <w:t>STREDISKO:</w:t>
      </w:r>
    </w:p>
    <w:p w:rsidR="00BB6A70" w:rsidRDefault="00BB6A70" w:rsidP="00BB6A70">
      <w:pPr>
        <w:pStyle w:val="Bezriadkovania"/>
      </w:pPr>
      <w:r>
        <w:t>CENA:</w:t>
      </w:r>
    </w:p>
    <w:p w:rsidR="00BB6A70" w:rsidRDefault="00BB6A70" w:rsidP="00BB6A70">
      <w:pPr>
        <w:pStyle w:val="Bezriadkovania"/>
      </w:pPr>
      <w:r>
        <w:t>DÁTUM:</w:t>
      </w:r>
    </w:p>
    <w:p w:rsidR="00BB6A70" w:rsidRDefault="00BB6A70" w:rsidP="00BB6A70">
      <w:pPr>
        <w:pStyle w:val="Bezriadkovania"/>
      </w:pPr>
      <w:r>
        <w:t>ODPIS. SKUPINA: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>VÝROBNÉ ČÍSLO:</w:t>
      </w:r>
    </w:p>
    <w:p w:rsidR="00BB6A70" w:rsidRDefault="00BB6A70" w:rsidP="00BB6A70">
      <w:pPr>
        <w:pStyle w:val="Bezriadkovania"/>
      </w:pPr>
      <w:r>
        <w:t>ČÍSLO DOKLADU:</w:t>
      </w:r>
    </w:p>
    <w:p w:rsidR="00BB6A70" w:rsidRDefault="00BB6A70" w:rsidP="00BB6A70">
      <w:pPr>
        <w:pStyle w:val="Bezriadkovania"/>
      </w:pPr>
      <w:r>
        <w:t>SPÔSOB OBSTARANIA:</w:t>
      </w:r>
    </w:p>
    <w:p w:rsidR="00BB6A70" w:rsidRDefault="00BB6A70" w:rsidP="00BB6A70">
      <w:pPr>
        <w:pStyle w:val="Bezriadkovania"/>
      </w:pPr>
    </w:p>
    <w:p w:rsidR="00BB6A70" w:rsidRPr="00BB6A70" w:rsidRDefault="00BB6A70" w:rsidP="00BB6A70">
      <w:pPr>
        <w:pStyle w:val="Bezriadkovania"/>
        <w:jc w:val="center"/>
        <w:rPr>
          <w:b/>
        </w:rPr>
      </w:pPr>
      <w:r w:rsidRPr="00BB6A70">
        <w:rPr>
          <w:b/>
        </w:rPr>
        <w:t>Účastníci prevzatia do používania: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>Meno:</w:t>
      </w:r>
    </w:p>
    <w:p w:rsidR="00BB6A70" w:rsidRDefault="00BB6A70" w:rsidP="00BB6A70">
      <w:pPr>
        <w:pStyle w:val="Bezriadkovania"/>
      </w:pPr>
      <w:r>
        <w:t>Pracovné zaradenie:</w:t>
      </w:r>
    </w:p>
    <w:p w:rsidR="00BB6A70" w:rsidRDefault="00BB6A70" w:rsidP="00BB6A70">
      <w:pPr>
        <w:pStyle w:val="Bezriadkovania"/>
      </w:pPr>
      <w:r>
        <w:t>Vyjadrenie: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>Meno:</w:t>
      </w:r>
    </w:p>
    <w:p w:rsidR="00BB6A70" w:rsidRDefault="00BB6A70" w:rsidP="00BB6A70">
      <w:pPr>
        <w:pStyle w:val="Bezriadkovania"/>
      </w:pPr>
      <w:r>
        <w:t>Pracovné zaradenie:</w:t>
      </w:r>
    </w:p>
    <w:p w:rsidR="00BB6A70" w:rsidRDefault="00BB6A70" w:rsidP="00BB6A70">
      <w:pPr>
        <w:pStyle w:val="Bezriadkovania"/>
      </w:pPr>
      <w:r>
        <w:t>Vyjadrenie: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>Meno:</w:t>
      </w:r>
    </w:p>
    <w:p w:rsidR="00BB6A70" w:rsidRDefault="00BB6A70" w:rsidP="00BB6A70">
      <w:pPr>
        <w:pStyle w:val="Bezriadkovania"/>
      </w:pPr>
      <w:r>
        <w:t>Pracovné zaradenie:</w:t>
      </w:r>
    </w:p>
    <w:p w:rsidR="00BB6A70" w:rsidRDefault="00BB6A70" w:rsidP="00BB6A70">
      <w:pPr>
        <w:pStyle w:val="Bezriadkovania"/>
      </w:pPr>
      <w:r>
        <w:t>Vyjadrenie: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>PREVZATIE:</w:t>
      </w:r>
    </w:p>
    <w:p w:rsidR="00BB6A70" w:rsidRDefault="00BB6A70" w:rsidP="00BB6A70">
      <w:pPr>
        <w:pStyle w:val="Bezriadkovania"/>
      </w:pPr>
      <w:r>
        <w:t>Meno:</w:t>
      </w:r>
    </w:p>
    <w:p w:rsidR="00BB6A70" w:rsidRDefault="00BB6A70" w:rsidP="00BB6A70">
      <w:pPr>
        <w:pStyle w:val="Bezriadkovania"/>
      </w:pPr>
      <w:r>
        <w:t>Pracovné zaradenie:</w:t>
      </w:r>
    </w:p>
    <w:p w:rsidR="00BB6A70" w:rsidRDefault="00BB6A70" w:rsidP="00BB6A70">
      <w:pPr>
        <w:pStyle w:val="Bezriadkovania"/>
      </w:pPr>
      <w:r>
        <w:t>Poznámka:</w:t>
      </w: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</w:p>
    <w:p w:rsidR="00BB6A70" w:rsidRDefault="00BB6A70" w:rsidP="00BB6A70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</w:p>
    <w:p w:rsidR="00BB6A70" w:rsidRDefault="00BB6A70" w:rsidP="00BB6A70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zodpovednej osoby</w:t>
      </w:r>
    </w:p>
    <w:p w:rsidR="00352C55" w:rsidRDefault="00352C55" w:rsidP="00BB6A70">
      <w:pPr>
        <w:pStyle w:val="Bezriadkovania"/>
      </w:pPr>
    </w:p>
    <w:p w:rsidR="00352C55" w:rsidRDefault="00352C55" w:rsidP="00BB6A70">
      <w:pPr>
        <w:pStyle w:val="Bezriadkovania"/>
      </w:pPr>
    </w:p>
    <w:p w:rsidR="00352C55" w:rsidRDefault="00352C55" w:rsidP="00BB6A70">
      <w:pPr>
        <w:pStyle w:val="Bezriadkovania"/>
      </w:pPr>
    </w:p>
    <w:p w:rsidR="00352C55" w:rsidRDefault="00352C55" w:rsidP="00BB6A70">
      <w:pPr>
        <w:pStyle w:val="Bezriadkovania"/>
      </w:pPr>
    </w:p>
    <w:p w:rsidR="00352C55" w:rsidRDefault="00352C55" w:rsidP="00BB6A70">
      <w:pPr>
        <w:pStyle w:val="Bezriadkovania"/>
      </w:pPr>
    </w:p>
    <w:p w:rsidR="00352C55" w:rsidRDefault="00352C55" w:rsidP="00BB6A70">
      <w:pPr>
        <w:pStyle w:val="Bezriadkovania"/>
      </w:pPr>
    </w:p>
    <w:p w:rsidR="00352C55" w:rsidRDefault="00352C55" w:rsidP="006E7CD7">
      <w:pPr>
        <w:pStyle w:val="Bezriadkovania"/>
        <w:ind w:left="7080" w:firstLine="708"/>
        <w:rPr>
          <w:b/>
        </w:rPr>
      </w:pPr>
      <w:r w:rsidRPr="00352C55">
        <w:rPr>
          <w:b/>
        </w:rPr>
        <w:t>PRÍLOHA č. 3</w:t>
      </w:r>
    </w:p>
    <w:p w:rsidR="00352C55" w:rsidRDefault="00352C55" w:rsidP="00BB6A70">
      <w:pPr>
        <w:pStyle w:val="Bezriadkovania"/>
        <w:rPr>
          <w:b/>
        </w:rPr>
      </w:pPr>
    </w:p>
    <w:p w:rsidR="00FA5EB7" w:rsidRDefault="00FA5EB7" w:rsidP="00BB6A70">
      <w:pPr>
        <w:pStyle w:val="Bezriadkovania"/>
        <w:rPr>
          <w:b/>
        </w:rPr>
      </w:pPr>
    </w:p>
    <w:p w:rsidR="00352C55" w:rsidRDefault="00352C55" w:rsidP="00352C55">
      <w:pPr>
        <w:pStyle w:val="Bezriadkovania"/>
        <w:jc w:val="center"/>
        <w:rPr>
          <w:b/>
          <w:sz w:val="28"/>
          <w:szCs w:val="28"/>
        </w:rPr>
      </w:pPr>
      <w:r w:rsidRPr="00352C55">
        <w:rPr>
          <w:b/>
          <w:sz w:val="28"/>
          <w:szCs w:val="28"/>
        </w:rPr>
        <w:t>ÚČTOVACÍ PREDPIS</w:t>
      </w:r>
    </w:p>
    <w:p w:rsidR="00352C55" w:rsidRDefault="00352C55" w:rsidP="00352C55">
      <w:pPr>
        <w:pStyle w:val="Bezriadkovania"/>
        <w:rPr>
          <w:b/>
          <w:sz w:val="28"/>
          <w:szCs w:val="28"/>
        </w:rPr>
      </w:pPr>
    </w:p>
    <w:p w:rsidR="00FA5EB7" w:rsidRDefault="00FA5EB7" w:rsidP="00352C55">
      <w:pPr>
        <w:pStyle w:val="Bezriadkovania"/>
        <w:rPr>
          <w:b/>
          <w:sz w:val="28"/>
          <w:szCs w:val="28"/>
        </w:rPr>
      </w:pPr>
    </w:p>
    <w:p w:rsidR="00FA5EB7" w:rsidRDefault="00FA5EB7" w:rsidP="00352C55">
      <w:pPr>
        <w:pStyle w:val="Bezriadkovania"/>
        <w:rPr>
          <w:b/>
          <w:sz w:val="28"/>
          <w:szCs w:val="28"/>
        </w:rPr>
      </w:pPr>
    </w:p>
    <w:p w:rsidR="00352C55" w:rsidRDefault="00B80588" w:rsidP="00352C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Doklad:</w:t>
      </w:r>
    </w:p>
    <w:p w:rsidR="00B80588" w:rsidRDefault="00B80588" w:rsidP="00352C5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Účtovací predpis za: MM.RRRR – druh dokladu</w:t>
      </w:r>
    </w:p>
    <w:p w:rsidR="00FF07C3" w:rsidRDefault="00FF07C3" w:rsidP="00352C55">
      <w:pPr>
        <w:pStyle w:val="Bezriadkovania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6096000" cy="1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15pt" to="473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" strokecolor="black [3040]"/>
            </w:pict>
          </mc:Fallback>
        </mc:AlternateContent>
      </w:r>
    </w:p>
    <w:p w:rsidR="00FF07C3" w:rsidRDefault="00FF07C3" w:rsidP="00352C55">
      <w:pPr>
        <w:pStyle w:val="Bezriadkovania"/>
        <w:rPr>
          <w:sz w:val="24"/>
          <w:szCs w:val="24"/>
        </w:rPr>
      </w:pPr>
    </w:p>
    <w:p w:rsidR="00FA5EB7" w:rsidRDefault="00FA5EB7" w:rsidP="00352C55">
      <w:pPr>
        <w:pStyle w:val="Bezriadkovania"/>
        <w:rPr>
          <w:sz w:val="24"/>
          <w:szCs w:val="24"/>
        </w:rPr>
      </w:pPr>
    </w:p>
    <w:p w:rsidR="00B80588" w:rsidRDefault="00FF07C3" w:rsidP="00352C55">
      <w:pPr>
        <w:pStyle w:val="Bezriadkovania"/>
        <w:rPr>
          <w:sz w:val="20"/>
          <w:szCs w:val="20"/>
        </w:rPr>
      </w:pPr>
      <w:r w:rsidRPr="00FF07C3">
        <w:rPr>
          <w:sz w:val="20"/>
          <w:szCs w:val="20"/>
        </w:rPr>
        <w:t>Dátum</w:t>
      </w:r>
      <w:r w:rsidRPr="00FF07C3">
        <w:rPr>
          <w:sz w:val="20"/>
          <w:szCs w:val="20"/>
        </w:rPr>
        <w:tab/>
      </w:r>
      <w:r w:rsidRPr="00FF07C3">
        <w:rPr>
          <w:sz w:val="20"/>
          <w:szCs w:val="20"/>
        </w:rPr>
        <w:tab/>
        <w:t>Účet</w:t>
      </w:r>
      <w:r w:rsidRPr="00FF07C3">
        <w:rPr>
          <w:sz w:val="20"/>
          <w:szCs w:val="20"/>
        </w:rPr>
        <w:tab/>
        <w:t>Zdroj</w:t>
      </w:r>
      <w:r w:rsidRPr="00FF07C3">
        <w:rPr>
          <w:sz w:val="20"/>
          <w:szCs w:val="20"/>
        </w:rPr>
        <w:tab/>
      </w:r>
      <w:proofErr w:type="spellStart"/>
      <w:r w:rsidRPr="00FF07C3">
        <w:rPr>
          <w:sz w:val="20"/>
          <w:szCs w:val="20"/>
        </w:rPr>
        <w:t>Org</w:t>
      </w:r>
      <w:proofErr w:type="spellEnd"/>
      <w:r w:rsidRPr="00FF07C3">
        <w:rPr>
          <w:sz w:val="20"/>
          <w:szCs w:val="20"/>
        </w:rPr>
        <w:tab/>
        <w:t>OSTP</w:t>
      </w:r>
      <w:r w:rsidRPr="00FF07C3">
        <w:rPr>
          <w:sz w:val="20"/>
          <w:szCs w:val="20"/>
        </w:rPr>
        <w:tab/>
        <w:t>Položka</w:t>
      </w:r>
      <w:r w:rsidRPr="00FF07C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7C3">
        <w:rPr>
          <w:sz w:val="20"/>
          <w:szCs w:val="20"/>
        </w:rPr>
        <w:t>MD 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7C3">
        <w:rPr>
          <w:sz w:val="20"/>
          <w:szCs w:val="20"/>
        </w:rPr>
        <w:t>DAL Eur</w:t>
      </w:r>
      <w:r w:rsidRPr="00FF07C3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FF07C3">
        <w:rPr>
          <w:sz w:val="20"/>
          <w:szCs w:val="20"/>
        </w:rPr>
        <w:t>Poznámka</w:t>
      </w:r>
    </w:p>
    <w:p w:rsidR="00FF07C3" w:rsidRDefault="00FF07C3" w:rsidP="00352C55">
      <w:pPr>
        <w:pStyle w:val="Bezriadkovania"/>
        <w:rPr>
          <w:sz w:val="20"/>
          <w:szCs w:val="20"/>
        </w:rPr>
      </w:pPr>
    </w:p>
    <w:p w:rsidR="00FF07C3" w:rsidRDefault="00FF07C3" w:rsidP="00352C55">
      <w:pPr>
        <w:pStyle w:val="Bezriadkovania"/>
        <w:rPr>
          <w:sz w:val="20"/>
          <w:szCs w:val="20"/>
        </w:rPr>
      </w:pPr>
    </w:p>
    <w:p w:rsidR="00FF07C3" w:rsidRDefault="00FF07C3" w:rsidP="00352C55">
      <w:pPr>
        <w:pStyle w:val="Bezriadkovania"/>
        <w:rPr>
          <w:sz w:val="20"/>
          <w:szCs w:val="20"/>
        </w:rPr>
      </w:pPr>
    </w:p>
    <w:p w:rsidR="00FA5EB7" w:rsidRDefault="00FA5EB7" w:rsidP="00352C55">
      <w:pPr>
        <w:pStyle w:val="Bezriadkovania"/>
        <w:rPr>
          <w:sz w:val="20"/>
          <w:szCs w:val="20"/>
        </w:rPr>
      </w:pPr>
    </w:p>
    <w:p w:rsidR="00FA5EB7" w:rsidRDefault="00FA5EB7" w:rsidP="00352C55">
      <w:pPr>
        <w:pStyle w:val="Bezriadkovania"/>
        <w:rPr>
          <w:sz w:val="20"/>
          <w:szCs w:val="20"/>
        </w:rPr>
      </w:pPr>
    </w:p>
    <w:p w:rsidR="00FA5EB7" w:rsidRDefault="00FF07C3" w:rsidP="00352C55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Zaúčtoval .....................................................</w:t>
      </w:r>
    </w:p>
    <w:p w:rsidR="00FA5EB7" w:rsidRPr="00FA5EB7" w:rsidRDefault="00FA5EB7" w:rsidP="00FA5EB7"/>
    <w:p w:rsidR="00FA5EB7" w:rsidRPr="00FA5EB7" w:rsidRDefault="00FA5EB7" w:rsidP="00FA5EB7"/>
    <w:p w:rsidR="00FA5EB7" w:rsidRPr="00FA5EB7" w:rsidRDefault="00FA5EB7" w:rsidP="00FA5EB7"/>
    <w:p w:rsidR="00FA5EB7" w:rsidRPr="00FA5EB7" w:rsidRDefault="00FA5EB7" w:rsidP="00FA5EB7"/>
    <w:p w:rsidR="00FA5EB7" w:rsidRPr="00FA5EB7" w:rsidRDefault="00FA5EB7" w:rsidP="00FA5EB7"/>
    <w:p w:rsidR="00FA5EB7" w:rsidRPr="00FA5EB7" w:rsidRDefault="00FA5EB7" w:rsidP="00FA5EB7"/>
    <w:p w:rsidR="00FA5EB7" w:rsidRDefault="00FA5EB7" w:rsidP="00FA5EB7"/>
    <w:p w:rsidR="00FF07C3" w:rsidRDefault="00FF07C3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FA5EB7"/>
    <w:p w:rsidR="00FA5EB7" w:rsidRDefault="00FA5EB7" w:rsidP="006E7CD7">
      <w:pPr>
        <w:ind w:left="7080" w:firstLine="708"/>
        <w:rPr>
          <w:b/>
        </w:rPr>
      </w:pPr>
      <w:r w:rsidRPr="00FA5EB7">
        <w:rPr>
          <w:b/>
        </w:rPr>
        <w:t>PRÍLOHA č. 4</w:t>
      </w:r>
    </w:p>
    <w:p w:rsidR="00FA5EB7" w:rsidRDefault="00FA5EB7" w:rsidP="00FA5EB7">
      <w:pPr>
        <w:jc w:val="center"/>
        <w:rPr>
          <w:b/>
          <w:sz w:val="28"/>
          <w:szCs w:val="28"/>
        </w:rPr>
      </w:pPr>
      <w:r w:rsidRPr="00FA5EB7">
        <w:rPr>
          <w:b/>
          <w:sz w:val="28"/>
          <w:szCs w:val="28"/>
        </w:rPr>
        <w:t>OBJEDNÁVKA</w:t>
      </w:r>
    </w:p>
    <w:p w:rsidR="00FA5EB7" w:rsidRDefault="00FA5EB7" w:rsidP="00FA5EB7">
      <w:pPr>
        <w:rPr>
          <w:b/>
          <w:sz w:val="28"/>
          <w:szCs w:val="28"/>
        </w:rPr>
      </w:pPr>
    </w:p>
    <w:p w:rsidR="00FA5EB7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Objednávka č. 001/rok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Dátum objednávky: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Dátum dodania: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Forma úhrady: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Odberateľ: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Dodávateľ:</w:t>
      </w:r>
    </w:p>
    <w:p w:rsidR="004414B1" w:rsidRDefault="004414B1" w:rsidP="00FA5EB7">
      <w:pPr>
        <w:rPr>
          <w:sz w:val="24"/>
          <w:szCs w:val="24"/>
        </w:rPr>
      </w:pP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Text objednávky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Suma objednávky</w:t>
      </w:r>
    </w:p>
    <w:p w:rsidR="004414B1" w:rsidRDefault="004414B1" w:rsidP="00FA5EB7">
      <w:pPr>
        <w:rPr>
          <w:sz w:val="24"/>
          <w:szCs w:val="24"/>
        </w:rPr>
      </w:pP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Objednávku vystavil:</w:t>
      </w:r>
    </w:p>
    <w:p w:rsidR="004414B1" w:rsidRDefault="004414B1" w:rsidP="00FA5EB7">
      <w:pPr>
        <w:rPr>
          <w:sz w:val="24"/>
          <w:szCs w:val="24"/>
        </w:rPr>
      </w:pPr>
      <w:r>
        <w:rPr>
          <w:sz w:val="24"/>
          <w:szCs w:val="24"/>
        </w:rPr>
        <w:t>Podpis a</w:t>
      </w:r>
      <w:r w:rsidR="00387D4C">
        <w:rPr>
          <w:sz w:val="24"/>
          <w:szCs w:val="24"/>
        </w:rPr>
        <w:t> </w:t>
      </w:r>
      <w:r>
        <w:rPr>
          <w:sz w:val="24"/>
          <w:szCs w:val="24"/>
        </w:rPr>
        <w:t>pečiatka</w:t>
      </w: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Default="00387D4C" w:rsidP="00FA5EB7">
      <w:pPr>
        <w:rPr>
          <w:sz w:val="24"/>
          <w:szCs w:val="24"/>
        </w:rPr>
      </w:pPr>
    </w:p>
    <w:p w:rsidR="00387D4C" w:rsidRPr="00387D4C" w:rsidRDefault="00387D4C" w:rsidP="006E7CD7">
      <w:pPr>
        <w:ind w:left="7080" w:firstLine="708"/>
        <w:rPr>
          <w:b/>
        </w:rPr>
      </w:pPr>
      <w:r w:rsidRPr="00387D4C">
        <w:rPr>
          <w:b/>
        </w:rPr>
        <w:lastRenderedPageBreak/>
        <w:t>PRÍLOHA č. 5</w:t>
      </w:r>
    </w:p>
    <w:p w:rsidR="009F7F62" w:rsidRPr="00965801" w:rsidRDefault="009F7F62" w:rsidP="009F7F62">
      <w:pPr>
        <w:jc w:val="center"/>
        <w:rPr>
          <w:b/>
          <w:sz w:val="28"/>
          <w:szCs w:val="28"/>
        </w:rPr>
      </w:pPr>
      <w:r w:rsidRPr="000569FC">
        <w:rPr>
          <w:b/>
          <w:sz w:val="28"/>
          <w:szCs w:val="28"/>
        </w:rPr>
        <w:t>PLATOBNÝ</w:t>
      </w:r>
      <w:r>
        <w:rPr>
          <w:b/>
          <w:sz w:val="28"/>
          <w:szCs w:val="28"/>
        </w:rPr>
        <w:t xml:space="preserve"> </w:t>
      </w:r>
      <w:r w:rsidRPr="000569FC">
        <w:rPr>
          <w:b/>
          <w:sz w:val="28"/>
          <w:szCs w:val="28"/>
        </w:rPr>
        <w:t xml:space="preserve"> POUKAZ</w:t>
      </w:r>
    </w:p>
    <w:p w:rsidR="009F7F62" w:rsidRDefault="009F7F62" w:rsidP="009F7F62">
      <w:r>
        <w:t>Uhraďte ............................... EUR, slovom: ......................................................................................</w:t>
      </w:r>
    </w:p>
    <w:p w:rsidR="009F7F62" w:rsidRDefault="009F7F62" w:rsidP="009F7F62">
      <w:r>
        <w:t>Príjemcovi:  ......................................................................................................................................</w:t>
      </w:r>
    </w:p>
    <w:p w:rsidR="009F7F62" w:rsidRDefault="009F7F62" w:rsidP="009F7F62">
      <w:r>
        <w:t>Na účet:      ............................................................................................</w:t>
      </w:r>
    </w:p>
    <w:p w:rsidR="009F7F62" w:rsidRDefault="009F7F62" w:rsidP="009F7F62">
      <w:r>
        <w:t xml:space="preserve">Variabilný symbol : </w:t>
      </w:r>
      <w:r w:rsidR="006E7CD7">
        <w:t>.............................................</w:t>
      </w:r>
      <w:r>
        <w:t xml:space="preserve">  KS: </w:t>
      </w:r>
      <w:r w:rsidR="006E7CD7">
        <w:t xml:space="preserve"> .........................................................</w:t>
      </w:r>
    </w:p>
    <w:p w:rsidR="009F7F62" w:rsidRDefault="009F7F62" w:rsidP="009F7F62">
      <w:r>
        <w:t xml:space="preserve">Finančná operácia je v súlade s rozpočtom Obce Jastrabá na rok: </w:t>
      </w:r>
      <w:r w:rsidR="006E7CD7">
        <w:t>.............................</w:t>
      </w:r>
    </w:p>
    <w:p w:rsidR="009F7F62" w:rsidRDefault="009F7F62" w:rsidP="009F7F62">
      <w:pPr>
        <w:pStyle w:val="Odsekzoznamu"/>
        <w:numPr>
          <w:ilvl w:val="0"/>
          <w:numId w:val="25"/>
        </w:numPr>
      </w:pPr>
      <w:r>
        <w:t>So zmluvou č. ....................................  zo dňa .................................................</w:t>
      </w:r>
    </w:p>
    <w:p w:rsidR="009F7F62" w:rsidRDefault="009F7F62" w:rsidP="009F7F62">
      <w:pPr>
        <w:pStyle w:val="Odsekzoznamu"/>
        <w:numPr>
          <w:ilvl w:val="0"/>
          <w:numId w:val="25"/>
        </w:numPr>
      </w:pPr>
      <w:r>
        <w:t>S objednávkou č. ............................... zo dňa .................................................</w:t>
      </w:r>
    </w:p>
    <w:p w:rsidR="009F7F62" w:rsidRDefault="009F7F62" w:rsidP="009F7F62">
      <w:pPr>
        <w:pStyle w:val="Odsekzoznamu"/>
        <w:numPr>
          <w:ilvl w:val="0"/>
          <w:numId w:val="25"/>
        </w:numPr>
      </w:pPr>
      <w:r>
        <w:t>Iné: ..................................................................................................................</w:t>
      </w:r>
    </w:p>
    <w:p w:rsidR="009F7F62" w:rsidRDefault="009F7F62" w:rsidP="009F7F62">
      <w:r>
        <w:t>A so zákonom o verejnom obstarávaní a ostatnými právnymi predpismi a normami .........................</w:t>
      </w:r>
    </w:p>
    <w:p w:rsidR="009F7F62" w:rsidRDefault="009F7F62" w:rsidP="009F7F62">
      <w:r>
        <w:t>Účtovný doklad vecne a číselne preskúmal a </w:t>
      </w:r>
      <w:proofErr w:type="spellStart"/>
      <w:r>
        <w:t>upresnil</w:t>
      </w:r>
      <w:proofErr w:type="spellEnd"/>
      <w:r>
        <w:t xml:space="preserve"> na: ........ </w:t>
      </w:r>
      <w:r w:rsidR="006E7CD7">
        <w:t>........</w:t>
      </w:r>
      <w:r>
        <w:t>........... EUR</w:t>
      </w:r>
    </w:p>
    <w:p w:rsidR="009F7F62" w:rsidRDefault="009F7F62" w:rsidP="009F7F62">
      <w:r>
        <w:t xml:space="preserve">Účel: </w:t>
      </w:r>
      <w:r w:rsidR="006E7CD7">
        <w:t>...............................................................</w:t>
      </w:r>
    </w:p>
    <w:p w:rsidR="009F7F62" w:rsidRDefault="009F7F62" w:rsidP="009F7F62">
      <w:r>
        <w:t>Súhlasím s vyplatením sumy a potvrdzujem prípustnosť finančnej operácie:</w:t>
      </w:r>
    </w:p>
    <w:p w:rsidR="009F7F62" w:rsidRDefault="009F7F62" w:rsidP="009F7F62">
      <w:r>
        <w:t xml:space="preserve">V Jastrabej, dňa: .............................. </w:t>
      </w:r>
    </w:p>
    <w:p w:rsidR="009F7F62" w:rsidRDefault="009F7F62" w:rsidP="006E7CD7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  <w:r w:rsidR="006E7CD7"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zodpovedného pracovníka</w:t>
      </w:r>
    </w:p>
    <w:p w:rsidR="009F7F62" w:rsidRDefault="009F7F62" w:rsidP="009F7F62">
      <w:r>
        <w:t>Účtovací predpis:</w:t>
      </w:r>
    </w:p>
    <w:p w:rsidR="009F7F62" w:rsidRDefault="009F7F62" w:rsidP="009F7F62">
      <w:r>
        <w:t>Suma .....</w:t>
      </w:r>
      <w:r w:rsidR="006E7CD7">
        <w:t>................</w:t>
      </w:r>
      <w:r>
        <w:t>...... EUR                         MD ................................     DAL ....................................</w:t>
      </w:r>
    </w:p>
    <w:p w:rsidR="009F7F62" w:rsidRDefault="009F7F62" w:rsidP="009F7F62">
      <w:r>
        <w:t>Po formálnej stránke prehodnotené:</w:t>
      </w:r>
    </w:p>
    <w:p w:rsidR="009F7F62" w:rsidRDefault="009F7F62" w:rsidP="009F7F62">
      <w:pPr>
        <w:pStyle w:val="Bezriadkovania"/>
      </w:pPr>
      <w:r>
        <w:t xml:space="preserve">V Jastrabej dňa: .........................         </w:t>
      </w:r>
      <w:r w:rsidR="006E7CD7">
        <w:t xml:space="preserve">                      </w:t>
      </w:r>
      <w:r w:rsidR="006E7CD7">
        <w:tab/>
        <w:t xml:space="preserve">        </w:t>
      </w:r>
    </w:p>
    <w:p w:rsidR="009F7F62" w:rsidRDefault="009F7F62" w:rsidP="009F7F62">
      <w:pPr>
        <w:pStyle w:val="Bezriadkovania"/>
      </w:pPr>
      <w:r>
        <w:t xml:space="preserve">                                                                                                   ..........................................................................</w:t>
      </w:r>
    </w:p>
    <w:p w:rsidR="009F7F62" w:rsidRDefault="009F7F62" w:rsidP="009F7F62">
      <w:pPr>
        <w:pStyle w:val="Bezriadkovania"/>
      </w:pPr>
      <w:r>
        <w:t xml:space="preserve">                                                                                                          Podpis pracovníka finančného oddelenia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PREDBEŽNÁ FINANČNÁ KONTROLA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Vykonaná v zmysle § 9 zákona NR SR č. 502/2001 Z. z.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Príjem / použitie / právny úkon majetkovej povahy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 xml:space="preserve">Pripravovaná finančná operácia je – nie * je v súlade 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So schváleným rozpočtom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 rozpočtom na dva nasledujúce rozpočtové roky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 osobitnými predpismi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 uzatvorenými zmluvami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 rozhodnutiami</w:t>
      </w:r>
    </w:p>
    <w:p w:rsidR="009F7F62" w:rsidRPr="0064537F" w:rsidRDefault="009F7F62" w:rsidP="009F7F62">
      <w:pPr>
        <w:pStyle w:val="Bezriadkovania"/>
        <w:numPr>
          <w:ilvl w:val="0"/>
          <w:numId w:val="26"/>
        </w:numPr>
        <w:rPr>
          <w:sz w:val="18"/>
          <w:szCs w:val="18"/>
        </w:rPr>
      </w:pPr>
      <w:r w:rsidRPr="0064537F">
        <w:rPr>
          <w:sz w:val="18"/>
          <w:szCs w:val="18"/>
        </w:rPr>
        <w:t>S internými aktmi riadenia o hospodárení s verejnými prostriedkami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Dátum ........................................................ Podpis .............................................................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Spĺňa – nespĺňa *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Podmienky hospodárnosti, efektívnosti, účinnosti a účelnosti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Dátum ...................................................... Podpis  .............................................................</w:t>
      </w:r>
    </w:p>
    <w:p w:rsidR="009F7F62" w:rsidRPr="0064537F" w:rsidRDefault="009F7F62" w:rsidP="009F7F62">
      <w:pPr>
        <w:pStyle w:val="Bezriadkovania"/>
        <w:rPr>
          <w:sz w:val="18"/>
          <w:szCs w:val="18"/>
        </w:rPr>
      </w:pPr>
      <w:r w:rsidRPr="0064537F">
        <w:rPr>
          <w:sz w:val="18"/>
          <w:szCs w:val="18"/>
        </w:rPr>
        <w:t>*nehodiace sa prečiarknuť</w:t>
      </w:r>
    </w:p>
    <w:p w:rsidR="00387D4C" w:rsidRDefault="006E7CD7" w:rsidP="006E7CD7">
      <w:pPr>
        <w:ind w:left="7080" w:firstLine="708"/>
        <w:rPr>
          <w:b/>
        </w:rPr>
      </w:pPr>
      <w:r w:rsidRPr="006E7CD7">
        <w:rPr>
          <w:b/>
        </w:rPr>
        <w:lastRenderedPageBreak/>
        <w:t>PRÍLOHA č. 6</w:t>
      </w:r>
    </w:p>
    <w:p w:rsidR="006E7CD7" w:rsidRDefault="006E7CD7" w:rsidP="006E7CD7">
      <w:pPr>
        <w:rPr>
          <w:b/>
        </w:rPr>
      </w:pPr>
    </w:p>
    <w:p w:rsidR="00EF0260" w:rsidRPr="00EF0260" w:rsidRDefault="00EF0260" w:rsidP="00EF026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EF0260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ČÍSLOVANIE  DOKLADOV</w:t>
      </w:r>
    </w:p>
    <w:p w:rsidR="00EF0260" w:rsidRPr="00EF0260" w:rsidRDefault="00EF0260" w:rsidP="00EF0260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F0260" w:rsidRPr="00EF0260" w:rsidRDefault="00EF0260" w:rsidP="00EF0260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41"/>
        <w:gridCol w:w="4952"/>
      </w:tblGrid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/>
                <w:bCs/>
                <w:lang w:eastAsia="ar-SA"/>
              </w:rPr>
              <w:t>Výpisy z účtov č.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/>
                <w:bCs/>
                <w:lang w:eastAsia="ar-SA"/>
              </w:rPr>
              <w:t>Číslovanie dokladov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VÚB – bežný: </w:t>
            </w:r>
            <w:r w:rsidRPr="00EF0260">
              <w:rPr>
                <w:rFonts w:ascii="Arial" w:eastAsia="Times New Roman" w:hAnsi="Arial" w:cs="Arial"/>
                <w:bCs/>
                <w:lang w:eastAsia="ar-SA"/>
              </w:rPr>
              <w:t>4626422/0200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IBAN: SK29 0200 0000 </w:t>
            </w:r>
            <w:proofErr w:type="spellStart"/>
            <w:r>
              <w:rPr>
                <w:rFonts w:ascii="Arial" w:eastAsia="Times New Roman" w:hAnsi="Arial" w:cs="Arial"/>
                <w:bCs/>
                <w:lang w:eastAsia="ar-SA"/>
              </w:rPr>
              <w:t>0000</w:t>
            </w:r>
            <w:proofErr w:type="spellEnd"/>
            <w:r>
              <w:rPr>
                <w:rFonts w:ascii="Arial" w:eastAsia="Times New Roman" w:hAnsi="Arial" w:cs="Arial"/>
                <w:bCs/>
                <w:lang w:eastAsia="ar-SA"/>
              </w:rPr>
              <w:t xml:space="preserve"> 04626422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3200XX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VÚB – sociálny fond: </w:t>
            </w:r>
            <w:r w:rsidRPr="00EF0260">
              <w:rPr>
                <w:rFonts w:ascii="Arial" w:eastAsia="Times New Roman" w:hAnsi="Arial" w:cs="Arial"/>
                <w:bCs/>
                <w:lang w:eastAsia="ar-SA"/>
              </w:rPr>
              <w:t>1609779653/0200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IBAN: SK05 0200 0000 0016 0977 9653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3300XX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VÚB – školský: </w:t>
            </w:r>
            <w:r w:rsidRPr="00EF0260">
              <w:rPr>
                <w:rFonts w:ascii="Arial" w:eastAsia="Times New Roman" w:hAnsi="Arial" w:cs="Arial"/>
                <w:bCs/>
                <w:lang w:eastAsia="ar-SA"/>
              </w:rPr>
              <w:t>1635087351/0200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IBAN: SK26 0200 0000 0016 3508 7351 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3800XX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ar-SA"/>
              </w:rPr>
              <w:t>Prima</w:t>
            </w:r>
            <w:proofErr w:type="spellEnd"/>
            <w:r>
              <w:rPr>
                <w:rFonts w:ascii="Arial" w:eastAsia="Times New Roman" w:hAnsi="Arial" w:cs="Arial"/>
                <w:bCs/>
                <w:lang w:eastAsia="ar-SA"/>
              </w:rPr>
              <w:t xml:space="preserve"> Banka – bežný: </w:t>
            </w:r>
            <w:r w:rsidRPr="00EF0260">
              <w:rPr>
                <w:rFonts w:ascii="Arial" w:eastAsia="Times New Roman" w:hAnsi="Arial" w:cs="Arial"/>
                <w:bCs/>
                <w:lang w:eastAsia="ar-SA"/>
              </w:rPr>
              <w:t>9705500006/5600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IBAN: SK96 5600 0000 0097 0550 0006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3900XX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VÚB – </w:t>
            </w:r>
            <w:proofErr w:type="spellStart"/>
            <w:r>
              <w:rPr>
                <w:rFonts w:ascii="Arial" w:eastAsia="Times New Roman" w:hAnsi="Arial" w:cs="Arial"/>
                <w:bCs/>
                <w:lang w:eastAsia="ar-SA"/>
              </w:rPr>
              <w:t>flexi</w:t>
            </w:r>
            <w:proofErr w:type="spellEnd"/>
            <w:r>
              <w:rPr>
                <w:rFonts w:ascii="Arial" w:eastAsia="Times New Roman" w:hAnsi="Arial" w:cs="Arial"/>
                <w:bCs/>
                <w:lang w:eastAsia="ar-SA"/>
              </w:rPr>
              <w:t xml:space="preserve">: </w:t>
            </w:r>
            <w:r w:rsidRPr="00EF0260">
              <w:rPr>
                <w:rFonts w:ascii="Arial" w:eastAsia="Times New Roman" w:hAnsi="Arial" w:cs="Arial"/>
                <w:bCs/>
                <w:lang w:eastAsia="ar-SA"/>
              </w:rPr>
              <w:t>2588297958/0200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IBAN: SK45 0200 0000 0025 8829 7958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3500XX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/>
                <w:bCs/>
                <w:lang w:eastAsia="ar-SA"/>
              </w:rPr>
              <w:t>Pokladňa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Príjmové pokladničné doklady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1000XX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 xml:space="preserve">Výdavkové pokladničné doklady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2000XX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/>
                <w:bCs/>
                <w:lang w:eastAsia="ar-SA"/>
              </w:rPr>
              <w:t>Interné doklady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Predpisy, opravy a pod.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8120XX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Odpisy DNM a DHM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Rok/mesiac (</w:t>
            </w:r>
            <w:proofErr w:type="spellStart"/>
            <w:r>
              <w:rPr>
                <w:rFonts w:ascii="Arial" w:eastAsia="Times New Roman" w:hAnsi="Arial" w:cs="Arial"/>
                <w:bCs/>
                <w:lang w:eastAsia="ar-SA"/>
              </w:rPr>
              <w:t>rrrrmm</w:t>
            </w:r>
            <w:proofErr w:type="spellEnd"/>
            <w:r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/>
                <w:bCs/>
                <w:lang w:eastAsia="ar-SA"/>
              </w:rPr>
              <w:t>Faktúry</w:t>
            </w:r>
          </w:p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 xml:space="preserve">Prijaté faktúry – dodávateľské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5000XX          </w:t>
            </w:r>
          </w:p>
        </w:tc>
      </w:tr>
      <w:tr w:rsidR="00EF0260" w:rsidRPr="00EF0260" w:rsidTr="00C81D4B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260" w:rsidRPr="00EF0260" w:rsidRDefault="00EF0260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EF0260">
              <w:rPr>
                <w:rFonts w:ascii="Arial" w:eastAsia="Times New Roman" w:hAnsi="Arial" w:cs="Arial"/>
                <w:bCs/>
                <w:lang w:eastAsia="ar-SA"/>
              </w:rPr>
              <w:t>Odoslané faktúry - odberateľské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260" w:rsidRPr="00EF0260" w:rsidRDefault="00040D73" w:rsidP="00EF026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120</w:t>
            </w:r>
            <w:r w:rsidR="00EF0260">
              <w:rPr>
                <w:rFonts w:ascii="Arial" w:eastAsia="Times New Roman" w:hAnsi="Arial" w:cs="Arial"/>
                <w:bCs/>
                <w:lang w:eastAsia="ar-SA"/>
              </w:rPr>
              <w:t xml:space="preserve">0XX          </w:t>
            </w:r>
          </w:p>
        </w:tc>
      </w:tr>
    </w:tbl>
    <w:p w:rsidR="00EF0260" w:rsidRPr="00EF0260" w:rsidRDefault="00EF0260" w:rsidP="00EF026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7CD7" w:rsidRPr="006E7CD7" w:rsidRDefault="006E7CD7" w:rsidP="006E7CD7">
      <w:pPr>
        <w:rPr>
          <w:b/>
        </w:rPr>
      </w:pPr>
    </w:p>
    <w:p w:rsidR="004414B1" w:rsidRDefault="004414B1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FA5EB7">
      <w:pPr>
        <w:rPr>
          <w:sz w:val="24"/>
          <w:szCs w:val="24"/>
        </w:rPr>
      </w:pPr>
    </w:p>
    <w:p w:rsidR="00040D73" w:rsidRDefault="00040D73" w:rsidP="00040D73">
      <w:pPr>
        <w:ind w:left="6372" w:firstLine="708"/>
        <w:rPr>
          <w:b/>
          <w:sz w:val="24"/>
          <w:szCs w:val="24"/>
        </w:rPr>
      </w:pPr>
      <w:r w:rsidRPr="00040D73">
        <w:rPr>
          <w:b/>
          <w:sz w:val="24"/>
          <w:szCs w:val="24"/>
        </w:rPr>
        <w:lastRenderedPageBreak/>
        <w:t>PRÍLOHA č. 7</w:t>
      </w:r>
    </w:p>
    <w:p w:rsidR="00040D73" w:rsidRPr="00040D73" w:rsidRDefault="00040D73" w:rsidP="00040D73">
      <w:pPr>
        <w:spacing w:before="240" w:after="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040D73">
        <w:rPr>
          <w:rFonts w:eastAsia="Times New Roman" w:cs="Arial"/>
          <w:b/>
          <w:sz w:val="28"/>
          <w:szCs w:val="28"/>
          <w:lang w:eastAsia="cs-CZ"/>
        </w:rPr>
        <w:t xml:space="preserve">Dohoda o hmotnej  zodpovednosti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b/>
          <w:lang w:eastAsia="cs-CZ"/>
        </w:rPr>
        <w:t>Zamestnávateľ:</w:t>
      </w:r>
      <w:r w:rsidRPr="00040D73">
        <w:rPr>
          <w:rFonts w:eastAsia="Times New Roman" w:cs="Arial"/>
          <w:lang w:eastAsia="cs-CZ"/>
        </w:rPr>
        <w:t xml:space="preserve"> Obec Jastrabá, Jastrabá č. 130,  967 01  Kremnica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1F6945">
        <w:rPr>
          <w:rFonts w:eastAsia="Times New Roman" w:cs="Arial"/>
          <w:b/>
          <w:lang w:eastAsia="cs-CZ"/>
        </w:rPr>
        <w:t>v zastúpení:</w:t>
      </w:r>
      <w:r w:rsidRPr="00040D73">
        <w:rPr>
          <w:rFonts w:eastAsia="Times New Roman" w:cs="Arial"/>
          <w:lang w:eastAsia="cs-CZ"/>
        </w:rPr>
        <w:t xml:space="preserve"> Vojtech Sklenár, </w:t>
      </w:r>
      <w:r w:rsidRPr="001F6945">
        <w:rPr>
          <w:rFonts w:eastAsia="Times New Roman" w:cs="Arial"/>
          <w:b/>
          <w:lang w:eastAsia="cs-CZ"/>
        </w:rPr>
        <w:t>funkcia:</w:t>
      </w:r>
      <w:r w:rsidRPr="00040D73">
        <w:rPr>
          <w:rFonts w:eastAsia="Times New Roman" w:cs="Arial"/>
          <w:lang w:eastAsia="cs-CZ"/>
        </w:rPr>
        <w:t xml:space="preserve"> starosta obce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b/>
          <w:lang w:eastAsia="cs-CZ"/>
        </w:rPr>
        <w:t>a zamestnanec</w:t>
      </w:r>
      <w:r w:rsidRPr="001F6945">
        <w:rPr>
          <w:rFonts w:eastAsia="Times New Roman" w:cs="Arial"/>
          <w:b/>
          <w:lang w:eastAsia="cs-CZ"/>
        </w:rPr>
        <w:t>:</w:t>
      </w:r>
      <w:r w:rsidRPr="00040D73">
        <w:rPr>
          <w:rFonts w:eastAsia="Times New Roman" w:cs="Arial"/>
          <w:lang w:eastAsia="cs-CZ"/>
        </w:rPr>
        <w:t xml:space="preserve"> ......................................... narodený(á):  ...................................................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uzavreli dňa:  ...................................... túto dohodu o hmotnej zodpovednosti.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1. Zamestnanec ............................... prijal dňa.........................................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>funkciu...............................................................................................................</w:t>
      </w:r>
      <w:r w:rsidRPr="00040D73">
        <w:rPr>
          <w:rFonts w:eastAsia="Times New Roman" w:cs="Arial"/>
          <w:lang w:eastAsia="cs-CZ"/>
        </w:rPr>
        <w:br/>
        <w:t xml:space="preserve">V súvislosti s prijatím tejto funkcie prevzal na základe inventarizácie: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2. Zamestnanec sa zaväzuje, že: </w:t>
      </w:r>
    </w:p>
    <w:p w:rsidR="00040D73" w:rsidRPr="00040D73" w:rsidRDefault="00040D73" w:rsidP="00040D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v súlade s platnými predpismi bude prijímať a vydávať zverený majetok podľa predložených odsúhlasených a oprávnenými osobami schválených účtovných dokladov, </w:t>
      </w:r>
    </w:p>
    <w:p w:rsidR="00040D73" w:rsidRPr="00040D73" w:rsidRDefault="00040D73" w:rsidP="00040D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preberá na základe tejto dohody hmotnú zodpovednosť za prevzaté a zverené hodnoty uvedené v bode 1, ako aj za hodnoty, ktoré prevezme v súvislosti s vykonávaním svojej funkcie, </w:t>
      </w:r>
    </w:p>
    <w:p w:rsidR="00040D73" w:rsidRPr="00040D73" w:rsidRDefault="00040D73" w:rsidP="00040D7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preberá zodpovednosť i za prípadný schodok v týchto hodnotách, pokiaľ by nepreukázal, že tento schodok nezavinil.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3. Pre prípad zisteného schodku vo zverených hodnotách, za ktoré prevzal hmotnú zodpovednosť, sa pracovník zaväzuje uhradiť ho v plnej finančnej hodnote.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4. Zamestnanec sa zaväzuje upozorniť bez meškania svojho nadriadeného na všetky nedostatky, ktoré by mu znemožňovali správne vykonávať funkciu spojenú s hmotnou zodpovednosťou, a to písomne.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5. Zamestnávateľ  sa zaväzuje vytvoriť a dodržiavať také pracovné podmienky, ktoré by zamestnancovi umožňovali riadne vykonávať funkciu spojenú s hmotnou zodpovednosťou.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6. Táto dohoda zaniká ukončením pracovného pomeru a odstúpením v zmysle § 183 Zákonníka práce.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V ....................... dňa ........................ </w:t>
      </w:r>
    </w:p>
    <w:p w:rsidR="00040D73" w:rsidRPr="00040D73" w:rsidRDefault="00040D73" w:rsidP="00040D73">
      <w:pPr>
        <w:spacing w:before="240"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>………………………</w:t>
      </w:r>
      <w:r w:rsidR="001F6945">
        <w:rPr>
          <w:rFonts w:eastAsia="Times New Roman" w:cs="Arial"/>
          <w:lang w:eastAsia="cs-CZ"/>
        </w:rPr>
        <w:t>.......................</w:t>
      </w:r>
      <w:r w:rsidRPr="00040D73">
        <w:rPr>
          <w:rFonts w:eastAsia="Times New Roman" w:cs="Arial"/>
          <w:lang w:eastAsia="cs-CZ"/>
        </w:rPr>
        <w:t xml:space="preserve">…...  </w:t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  <w:t xml:space="preserve">             </w:t>
      </w:r>
      <w:r w:rsidRPr="00040D73">
        <w:rPr>
          <w:rFonts w:eastAsia="Times New Roman" w:cs="Arial"/>
          <w:lang w:eastAsia="cs-CZ"/>
        </w:rPr>
        <w:t xml:space="preserve">  </w:t>
      </w:r>
      <w:r w:rsidR="001F6945">
        <w:rPr>
          <w:rFonts w:eastAsia="Times New Roman" w:cs="Arial"/>
          <w:lang w:eastAsia="cs-CZ"/>
        </w:rPr>
        <w:t xml:space="preserve">           </w:t>
      </w:r>
      <w:r w:rsidRPr="00040D73">
        <w:rPr>
          <w:rFonts w:eastAsia="Times New Roman" w:cs="Arial"/>
          <w:lang w:eastAsia="cs-CZ"/>
        </w:rPr>
        <w:t xml:space="preserve">   ………………</w:t>
      </w:r>
      <w:r w:rsidR="001F6945">
        <w:rPr>
          <w:rFonts w:eastAsia="Times New Roman" w:cs="Arial"/>
          <w:lang w:eastAsia="cs-CZ"/>
        </w:rPr>
        <w:t>....</w:t>
      </w:r>
      <w:r w:rsidRPr="00040D73">
        <w:rPr>
          <w:rFonts w:eastAsia="Times New Roman" w:cs="Arial"/>
          <w:lang w:eastAsia="cs-CZ"/>
        </w:rPr>
        <w:t>………….</w:t>
      </w:r>
    </w:p>
    <w:p w:rsidR="00040D73" w:rsidRPr="00040D73" w:rsidRDefault="00040D73" w:rsidP="00040D73">
      <w:pPr>
        <w:spacing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after="0" w:line="240" w:lineRule="auto"/>
        <w:rPr>
          <w:rFonts w:eastAsia="Times New Roman" w:cs="Arial"/>
          <w:lang w:eastAsia="cs-CZ"/>
        </w:rPr>
      </w:pPr>
    </w:p>
    <w:p w:rsidR="00040D73" w:rsidRPr="00040D73" w:rsidRDefault="00040D73" w:rsidP="00040D73">
      <w:pPr>
        <w:spacing w:after="0" w:line="240" w:lineRule="auto"/>
        <w:rPr>
          <w:rFonts w:eastAsia="Times New Roman" w:cs="Arial"/>
          <w:lang w:eastAsia="cs-CZ"/>
        </w:rPr>
      </w:pPr>
      <w:r w:rsidRPr="00040D73">
        <w:rPr>
          <w:rFonts w:eastAsia="Times New Roman" w:cs="Arial"/>
          <w:lang w:eastAsia="cs-CZ"/>
        </w:rPr>
        <w:t xml:space="preserve">pečiatka a podpis zamestnávateľa </w:t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</w:r>
      <w:r w:rsidR="001F6945">
        <w:rPr>
          <w:rFonts w:eastAsia="Times New Roman" w:cs="Arial"/>
          <w:lang w:eastAsia="cs-CZ"/>
        </w:rPr>
        <w:tab/>
        <w:t xml:space="preserve"> </w:t>
      </w:r>
      <w:r w:rsidRPr="00040D73">
        <w:rPr>
          <w:rFonts w:eastAsia="Times New Roman" w:cs="Arial"/>
          <w:lang w:eastAsia="cs-CZ"/>
        </w:rPr>
        <w:t>podpis zamestnanca</w:t>
      </w:r>
    </w:p>
    <w:p w:rsidR="00040D73" w:rsidRPr="00040D73" w:rsidRDefault="00040D73" w:rsidP="00040D73">
      <w:pPr>
        <w:spacing w:after="0" w:line="240" w:lineRule="auto"/>
        <w:rPr>
          <w:rFonts w:eastAsia="Times New Roman" w:cs="Times New Roman"/>
          <w:lang w:val="cs-CZ" w:eastAsia="cs-CZ"/>
        </w:rPr>
      </w:pPr>
    </w:p>
    <w:p w:rsidR="00040D73" w:rsidRPr="00040D73" w:rsidRDefault="00040D73" w:rsidP="00040D73">
      <w:pPr>
        <w:spacing w:after="0" w:line="240" w:lineRule="auto"/>
        <w:jc w:val="center"/>
        <w:rPr>
          <w:b/>
          <w:sz w:val="24"/>
          <w:szCs w:val="24"/>
        </w:rPr>
      </w:pPr>
    </w:p>
    <w:sectPr w:rsidR="00040D73" w:rsidRPr="00040D73" w:rsidSect="00887975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9" w:rsidRDefault="001E4E49">
      <w:pPr>
        <w:spacing w:after="0" w:line="240" w:lineRule="auto"/>
      </w:pPr>
      <w:r>
        <w:separator/>
      </w:r>
    </w:p>
  </w:endnote>
  <w:endnote w:type="continuationSeparator" w:id="0">
    <w:p w:rsidR="001E4E49" w:rsidRDefault="001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9" w:rsidRDefault="001E4E49">
      <w:pPr>
        <w:spacing w:after="0" w:line="240" w:lineRule="auto"/>
      </w:pPr>
      <w:r>
        <w:separator/>
      </w:r>
    </w:p>
  </w:footnote>
  <w:footnote w:type="continuationSeparator" w:id="0">
    <w:p w:rsidR="001E4E49" w:rsidRDefault="001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62" w:rsidRDefault="009F7F6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9F7F62" w:rsidRDefault="009F7F6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62" w:rsidRDefault="009F7F6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90BDE">
      <w:rPr>
        <w:rStyle w:val="slostrany"/>
        <w:noProof/>
      </w:rPr>
      <w:t>5</w:t>
    </w:r>
    <w:r>
      <w:rPr>
        <w:rStyle w:val="slostrany"/>
      </w:rPr>
      <w:fldChar w:fldCharType="end"/>
    </w:r>
  </w:p>
  <w:p w:rsidR="009F7F62" w:rsidRDefault="009F7F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288"/>
    <w:multiLevelType w:val="hybridMultilevel"/>
    <w:tmpl w:val="815ADA26"/>
    <w:lvl w:ilvl="0" w:tplc="970E90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F678D"/>
    <w:multiLevelType w:val="hybridMultilevel"/>
    <w:tmpl w:val="0C5EF762"/>
    <w:lvl w:ilvl="0" w:tplc="CB12F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4617A"/>
    <w:multiLevelType w:val="hybridMultilevel"/>
    <w:tmpl w:val="1E3AEA42"/>
    <w:lvl w:ilvl="0" w:tplc="3D10E1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C55BB"/>
    <w:multiLevelType w:val="hybridMultilevel"/>
    <w:tmpl w:val="72AEE4B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B24"/>
    <w:multiLevelType w:val="singleLevel"/>
    <w:tmpl w:val="AADE8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1B5CF6"/>
    <w:multiLevelType w:val="hybridMultilevel"/>
    <w:tmpl w:val="CDE8E24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D1CC5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159A6875"/>
    <w:multiLevelType w:val="hybridMultilevel"/>
    <w:tmpl w:val="940E4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3A98"/>
    <w:multiLevelType w:val="hybridMultilevel"/>
    <w:tmpl w:val="75B8AA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3B4C"/>
    <w:multiLevelType w:val="hybridMultilevel"/>
    <w:tmpl w:val="B8AAC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1771C"/>
    <w:multiLevelType w:val="hybridMultilevel"/>
    <w:tmpl w:val="9564ACAE"/>
    <w:lvl w:ilvl="0" w:tplc="D6308C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71D67"/>
    <w:multiLevelType w:val="hybridMultilevel"/>
    <w:tmpl w:val="92124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0659F"/>
    <w:multiLevelType w:val="hybridMultilevel"/>
    <w:tmpl w:val="539E4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22BF0"/>
    <w:multiLevelType w:val="singleLevel"/>
    <w:tmpl w:val="AADE84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BF00E5"/>
    <w:multiLevelType w:val="hybridMultilevel"/>
    <w:tmpl w:val="F9BEA506"/>
    <w:lvl w:ilvl="0" w:tplc="946C7BF6">
      <w:start w:val="1"/>
      <w:numFmt w:val="lowerLetter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6183E54"/>
    <w:multiLevelType w:val="hybridMultilevel"/>
    <w:tmpl w:val="23FA9DB2"/>
    <w:lvl w:ilvl="0" w:tplc="067ADEF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00268F"/>
    <w:multiLevelType w:val="hybridMultilevel"/>
    <w:tmpl w:val="610226F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67992"/>
    <w:multiLevelType w:val="hybridMultilevel"/>
    <w:tmpl w:val="98509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F0D08"/>
    <w:multiLevelType w:val="hybridMultilevel"/>
    <w:tmpl w:val="03CAC422"/>
    <w:lvl w:ilvl="0" w:tplc="740684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E6A416D"/>
    <w:multiLevelType w:val="hybridMultilevel"/>
    <w:tmpl w:val="65A03754"/>
    <w:lvl w:ilvl="0" w:tplc="AB30D8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405D7"/>
    <w:multiLevelType w:val="singleLevel"/>
    <w:tmpl w:val="67661FD2"/>
    <w:lvl w:ilvl="0">
      <w:start w:val="262"/>
      <w:numFmt w:val="decimal"/>
      <w:lvlText w:val="%1"/>
      <w:lvlJc w:val="left"/>
      <w:pPr>
        <w:tabs>
          <w:tab w:val="num" w:pos="2460"/>
        </w:tabs>
        <w:ind w:left="2460" w:hanging="480"/>
      </w:pPr>
      <w:rPr>
        <w:rFonts w:hint="default"/>
      </w:rPr>
    </w:lvl>
  </w:abstractNum>
  <w:abstractNum w:abstractNumId="21">
    <w:nsid w:val="68D86D50"/>
    <w:multiLevelType w:val="hybridMultilevel"/>
    <w:tmpl w:val="27E8622E"/>
    <w:lvl w:ilvl="0" w:tplc="F350E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E667F"/>
    <w:multiLevelType w:val="hybridMultilevel"/>
    <w:tmpl w:val="A4CA46CA"/>
    <w:lvl w:ilvl="0" w:tplc="D06E96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C6003F"/>
    <w:multiLevelType w:val="hybridMultilevel"/>
    <w:tmpl w:val="0E9A7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34C1F"/>
    <w:multiLevelType w:val="multilevel"/>
    <w:tmpl w:val="227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0963A4"/>
    <w:multiLevelType w:val="hybridMultilevel"/>
    <w:tmpl w:val="073CD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0"/>
  </w:num>
  <w:num w:numId="5">
    <w:abstractNumId w:val="0"/>
  </w:num>
  <w:num w:numId="6">
    <w:abstractNumId w:val="15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0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11"/>
  </w:num>
  <w:num w:numId="19">
    <w:abstractNumId w:val="12"/>
  </w:num>
  <w:num w:numId="20">
    <w:abstractNumId w:val="23"/>
  </w:num>
  <w:num w:numId="21">
    <w:abstractNumId w:val="9"/>
  </w:num>
  <w:num w:numId="22">
    <w:abstractNumId w:val="17"/>
  </w:num>
  <w:num w:numId="23">
    <w:abstractNumId w:val="5"/>
  </w:num>
  <w:num w:numId="24">
    <w:abstractNumId w:val="25"/>
  </w:num>
  <w:num w:numId="25">
    <w:abstractNumId w:val="21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E0"/>
    <w:rsid w:val="000310C2"/>
    <w:rsid w:val="00040D73"/>
    <w:rsid w:val="00051512"/>
    <w:rsid w:val="000E6AD2"/>
    <w:rsid w:val="0018336A"/>
    <w:rsid w:val="00190BDE"/>
    <w:rsid w:val="001E4E49"/>
    <w:rsid w:val="001F44D8"/>
    <w:rsid w:val="001F6945"/>
    <w:rsid w:val="002B3453"/>
    <w:rsid w:val="002D46AD"/>
    <w:rsid w:val="00322549"/>
    <w:rsid w:val="00352C55"/>
    <w:rsid w:val="0035547A"/>
    <w:rsid w:val="00387D4C"/>
    <w:rsid w:val="003A4A7A"/>
    <w:rsid w:val="003B1F98"/>
    <w:rsid w:val="004414B1"/>
    <w:rsid w:val="00442F08"/>
    <w:rsid w:val="004D7B8A"/>
    <w:rsid w:val="00544250"/>
    <w:rsid w:val="00663ED4"/>
    <w:rsid w:val="00692BE2"/>
    <w:rsid w:val="006943F1"/>
    <w:rsid w:val="006B5FA0"/>
    <w:rsid w:val="006D3852"/>
    <w:rsid w:val="006E7CD7"/>
    <w:rsid w:val="007512DC"/>
    <w:rsid w:val="00781BFC"/>
    <w:rsid w:val="007B7C7D"/>
    <w:rsid w:val="007E15E2"/>
    <w:rsid w:val="00835CB9"/>
    <w:rsid w:val="008375FC"/>
    <w:rsid w:val="008543C2"/>
    <w:rsid w:val="00887975"/>
    <w:rsid w:val="008B1967"/>
    <w:rsid w:val="008C4531"/>
    <w:rsid w:val="00965B40"/>
    <w:rsid w:val="009A4959"/>
    <w:rsid w:val="009B5F33"/>
    <w:rsid w:val="009D4DE0"/>
    <w:rsid w:val="009F7F62"/>
    <w:rsid w:val="00AD77B2"/>
    <w:rsid w:val="00AF4E43"/>
    <w:rsid w:val="00B62993"/>
    <w:rsid w:val="00B80588"/>
    <w:rsid w:val="00B87DD0"/>
    <w:rsid w:val="00BB6A70"/>
    <w:rsid w:val="00C52FD5"/>
    <w:rsid w:val="00C67862"/>
    <w:rsid w:val="00C949B2"/>
    <w:rsid w:val="00CE3935"/>
    <w:rsid w:val="00EE55B0"/>
    <w:rsid w:val="00EE76FA"/>
    <w:rsid w:val="00EF0260"/>
    <w:rsid w:val="00F60AAA"/>
    <w:rsid w:val="00FA5EB7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D4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D4D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9D4D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9D4D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D4DE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D4D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9D4DE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D4DE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D4DE0"/>
    <w:pPr>
      <w:keepNext/>
      <w:spacing w:after="0" w:line="240" w:lineRule="auto"/>
      <w:ind w:left="180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4DE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9D4DE0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9D4DE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9D4DE0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9D4DE0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9D4DE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9D4DE0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Bezzoznamu1">
    <w:name w:val="Bez zoznamu1"/>
    <w:next w:val="Bezzoznamu"/>
    <w:semiHidden/>
    <w:rsid w:val="009D4DE0"/>
  </w:style>
  <w:style w:type="paragraph" w:styleId="Nzov">
    <w:name w:val="Title"/>
    <w:basedOn w:val="Normlny"/>
    <w:link w:val="NzovChar"/>
    <w:qFormat/>
    <w:rsid w:val="009D4DE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D4DE0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9D4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9D4DE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D4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9D4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9D4DE0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D4DE0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D4D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9D4DE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9D4DE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D4D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9D4D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9D4DE0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9D4DE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9D4DE0"/>
  </w:style>
  <w:style w:type="table" w:styleId="Mriekatabuky">
    <w:name w:val="Table Grid"/>
    <w:basedOn w:val="Normlnatabuka"/>
    <w:rsid w:val="009D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1967"/>
    <w:pPr>
      <w:ind w:left="720"/>
      <w:contextualSpacing/>
    </w:pPr>
  </w:style>
  <w:style w:type="paragraph" w:styleId="Bezriadkovania">
    <w:name w:val="No Spacing"/>
    <w:uiPriority w:val="1"/>
    <w:qFormat/>
    <w:rsid w:val="00BB6A70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4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D4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D4D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9D4D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9D4D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9D4DE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D4DE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9D4DE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9D4DE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D4DE0"/>
    <w:pPr>
      <w:keepNext/>
      <w:spacing w:after="0" w:line="240" w:lineRule="auto"/>
      <w:ind w:left="180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4DE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9D4DE0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9D4DE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9D4DE0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9D4DE0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9D4DE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9D4DE0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Bezzoznamu1">
    <w:name w:val="Bez zoznamu1"/>
    <w:next w:val="Bezzoznamu"/>
    <w:semiHidden/>
    <w:rsid w:val="009D4DE0"/>
  </w:style>
  <w:style w:type="paragraph" w:styleId="Nzov">
    <w:name w:val="Title"/>
    <w:basedOn w:val="Normlny"/>
    <w:link w:val="NzovChar"/>
    <w:qFormat/>
    <w:rsid w:val="009D4DE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D4DE0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9D4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9D4DE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D4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9D4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9D4DE0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D4DE0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D4D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9D4DE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9D4DE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D4DE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9D4D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9D4DE0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9D4DE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D4DE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9D4DE0"/>
  </w:style>
  <w:style w:type="table" w:styleId="Mriekatabuky">
    <w:name w:val="Table Grid"/>
    <w:basedOn w:val="Normlnatabuka"/>
    <w:rsid w:val="009D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1967"/>
    <w:pPr>
      <w:ind w:left="720"/>
      <w:contextualSpacing/>
    </w:pPr>
  </w:style>
  <w:style w:type="paragraph" w:styleId="Bezriadkovania">
    <w:name w:val="No Spacing"/>
    <w:uiPriority w:val="1"/>
    <w:qFormat/>
    <w:rsid w:val="00BB6A70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4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6828-29A4-4FF1-AD37-1B56F872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30</Pages>
  <Words>7609</Words>
  <Characters>43375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10</cp:revision>
  <cp:lastPrinted>2014-04-28T09:22:00Z</cp:lastPrinted>
  <dcterms:created xsi:type="dcterms:W3CDTF">2014-04-23T09:37:00Z</dcterms:created>
  <dcterms:modified xsi:type="dcterms:W3CDTF">2014-04-28T10:42:00Z</dcterms:modified>
</cp:coreProperties>
</file>