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F0" w:rsidRDefault="006478BE" w:rsidP="00EC7251">
      <w:pPr>
        <w:spacing w:after="206" w:line="294" w:lineRule="auto"/>
        <w:ind w:left="4613" w:right="3811" w:hanging="659"/>
        <w:jc w:val="left"/>
      </w:pPr>
      <w:r>
        <w:rPr>
          <w:b/>
          <w:sz w:val="28"/>
        </w:rPr>
        <w:t xml:space="preserve"> </w:t>
      </w:r>
      <w:r>
        <w:rPr>
          <w:b/>
        </w:rPr>
        <w:t xml:space="preserve"> </w:t>
      </w:r>
      <w:r w:rsidR="00EC7251">
        <w:rPr>
          <w:b/>
          <w:bCs/>
          <w:noProof/>
          <w:sz w:val="28"/>
          <w:szCs w:val="28"/>
        </w:rPr>
        <w:drawing>
          <wp:inline distT="0" distB="0" distL="0" distR="0" wp14:anchorId="318BA31D" wp14:editId="4A4CE221">
            <wp:extent cx="742950" cy="857250"/>
            <wp:effectExtent l="0" t="0" r="0" b="0"/>
            <wp:docPr id="1" name="Obrázok 1"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 ob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857250"/>
                    </a:xfrm>
                    <a:prstGeom prst="rect">
                      <a:avLst/>
                    </a:prstGeom>
                    <a:noFill/>
                    <a:ln>
                      <a:noFill/>
                    </a:ln>
                  </pic:spPr>
                </pic:pic>
              </a:graphicData>
            </a:graphic>
          </wp:inline>
        </w:drawing>
      </w:r>
    </w:p>
    <w:p w:rsidR="00EA73F0" w:rsidRPr="00BE6E8A" w:rsidRDefault="006478BE">
      <w:pPr>
        <w:spacing w:after="0" w:line="259" w:lineRule="auto"/>
        <w:ind w:left="75" w:right="0" w:firstLine="0"/>
        <w:jc w:val="center"/>
        <w:rPr>
          <w:sz w:val="28"/>
          <w:szCs w:val="28"/>
        </w:rPr>
      </w:pPr>
      <w:r w:rsidRPr="00BE6E8A">
        <w:rPr>
          <w:b/>
          <w:sz w:val="28"/>
          <w:szCs w:val="28"/>
        </w:rPr>
        <w:t>O B E C   J A</w:t>
      </w:r>
      <w:r w:rsidR="00A36087" w:rsidRPr="00BE6E8A">
        <w:rPr>
          <w:b/>
          <w:sz w:val="28"/>
          <w:szCs w:val="28"/>
        </w:rPr>
        <w:t> S T R A B Á</w:t>
      </w:r>
      <w:r w:rsidRPr="00BE6E8A">
        <w:rPr>
          <w:b/>
          <w:sz w:val="28"/>
          <w:szCs w:val="28"/>
        </w:rPr>
        <w:t xml:space="preserve"> </w:t>
      </w:r>
    </w:p>
    <w:p w:rsidR="00EA73F0" w:rsidRPr="00BE6E8A" w:rsidRDefault="006478BE">
      <w:pPr>
        <w:spacing w:after="306" w:line="259" w:lineRule="auto"/>
        <w:ind w:left="149" w:right="0" w:firstLine="0"/>
        <w:jc w:val="center"/>
        <w:rPr>
          <w:sz w:val="28"/>
          <w:szCs w:val="28"/>
        </w:rPr>
      </w:pPr>
      <w:r w:rsidRPr="00BE6E8A">
        <w:rPr>
          <w:b/>
          <w:sz w:val="28"/>
          <w:szCs w:val="28"/>
        </w:rPr>
        <w:t xml:space="preserve"> </w:t>
      </w:r>
    </w:p>
    <w:p w:rsidR="00EA73F0" w:rsidRPr="00BE6E8A" w:rsidRDefault="006478BE">
      <w:pPr>
        <w:spacing w:after="267" w:line="259" w:lineRule="auto"/>
        <w:ind w:left="83"/>
        <w:jc w:val="center"/>
        <w:rPr>
          <w:sz w:val="28"/>
          <w:szCs w:val="28"/>
        </w:rPr>
      </w:pPr>
      <w:r w:rsidRPr="00BE6E8A">
        <w:rPr>
          <w:b/>
          <w:sz w:val="28"/>
          <w:szCs w:val="28"/>
        </w:rPr>
        <w:t xml:space="preserve">VŠEOBECNE  ZÁVÄZNÉ NARIADENIE </w:t>
      </w:r>
      <w:r w:rsidR="00D36750">
        <w:rPr>
          <w:b/>
          <w:sz w:val="28"/>
          <w:szCs w:val="28"/>
        </w:rPr>
        <w:t xml:space="preserve"> </w:t>
      </w:r>
    </w:p>
    <w:p w:rsidR="00EA73F0" w:rsidRPr="00BE6E8A" w:rsidRDefault="006478BE">
      <w:pPr>
        <w:spacing w:after="327" w:line="259" w:lineRule="auto"/>
        <w:ind w:left="83" w:right="0"/>
        <w:jc w:val="center"/>
        <w:rPr>
          <w:sz w:val="28"/>
          <w:szCs w:val="28"/>
        </w:rPr>
      </w:pPr>
      <w:r w:rsidRPr="00BE6E8A">
        <w:rPr>
          <w:b/>
          <w:sz w:val="28"/>
          <w:szCs w:val="28"/>
        </w:rPr>
        <w:t xml:space="preserve">č.  </w:t>
      </w:r>
      <w:r w:rsidR="00A36087" w:rsidRPr="00BE6E8A">
        <w:rPr>
          <w:b/>
          <w:sz w:val="28"/>
          <w:szCs w:val="28"/>
        </w:rPr>
        <w:t>1</w:t>
      </w:r>
      <w:r w:rsidRPr="00BE6E8A">
        <w:rPr>
          <w:b/>
          <w:sz w:val="28"/>
          <w:szCs w:val="28"/>
        </w:rPr>
        <w:t>/201</w:t>
      </w:r>
      <w:r w:rsidR="00A36087" w:rsidRPr="00BE6E8A">
        <w:rPr>
          <w:b/>
          <w:sz w:val="28"/>
          <w:szCs w:val="28"/>
        </w:rPr>
        <w:t>5</w:t>
      </w:r>
      <w:r w:rsidRPr="00BE6E8A">
        <w:rPr>
          <w:b/>
          <w:sz w:val="28"/>
          <w:szCs w:val="28"/>
        </w:rPr>
        <w:t xml:space="preserve">   </w:t>
      </w:r>
    </w:p>
    <w:p w:rsidR="00EA73F0" w:rsidRPr="00BE6E8A" w:rsidRDefault="006478BE">
      <w:pPr>
        <w:spacing w:after="293" w:line="259" w:lineRule="auto"/>
        <w:ind w:left="113" w:right="0" w:firstLine="0"/>
        <w:jc w:val="left"/>
        <w:rPr>
          <w:sz w:val="28"/>
          <w:szCs w:val="28"/>
        </w:rPr>
      </w:pPr>
      <w:r w:rsidRPr="00BE6E8A">
        <w:rPr>
          <w:b/>
          <w:sz w:val="28"/>
          <w:szCs w:val="28"/>
        </w:rPr>
        <w:t xml:space="preserve">–––––––––––––––––––––––––––––––––––––––––––––––––––––––––––– </w:t>
      </w:r>
    </w:p>
    <w:p w:rsidR="00EA73F0" w:rsidRPr="00BE6E8A" w:rsidRDefault="006478BE">
      <w:pPr>
        <w:spacing w:after="46" w:line="370" w:lineRule="auto"/>
        <w:ind w:left="83" w:right="73"/>
        <w:jc w:val="center"/>
        <w:rPr>
          <w:sz w:val="28"/>
          <w:szCs w:val="28"/>
        </w:rPr>
      </w:pPr>
      <w:r w:rsidRPr="00BE6E8A">
        <w:rPr>
          <w:b/>
          <w:sz w:val="28"/>
          <w:szCs w:val="28"/>
        </w:rPr>
        <w:t xml:space="preserve">O PREVÁDZKOVOM PORIADKU POHREBISKA A DOMU SMÚTKU OBCE </w:t>
      </w:r>
      <w:r w:rsidR="00A36087" w:rsidRPr="00BE6E8A">
        <w:rPr>
          <w:b/>
          <w:sz w:val="28"/>
          <w:szCs w:val="28"/>
        </w:rPr>
        <w:t>JASTRABÁ</w:t>
      </w:r>
      <w:r w:rsidRPr="00BE6E8A">
        <w:rPr>
          <w:b/>
          <w:sz w:val="28"/>
          <w:szCs w:val="28"/>
        </w:rPr>
        <w:t xml:space="preserve"> </w:t>
      </w:r>
    </w:p>
    <w:p w:rsidR="00EA73F0" w:rsidRPr="00BE6E8A" w:rsidRDefault="006478BE">
      <w:pPr>
        <w:spacing w:after="0" w:line="259" w:lineRule="auto"/>
        <w:ind w:left="134" w:right="0" w:firstLine="0"/>
        <w:jc w:val="center"/>
        <w:rPr>
          <w:sz w:val="28"/>
          <w:szCs w:val="28"/>
        </w:rPr>
      </w:pPr>
      <w:r w:rsidRPr="00BE6E8A">
        <w:rPr>
          <w:b/>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A36087" w:rsidRPr="00BE6E8A" w:rsidRDefault="00A36087">
      <w:pPr>
        <w:spacing w:after="0" w:line="259" w:lineRule="auto"/>
        <w:ind w:left="77" w:right="0" w:firstLine="0"/>
        <w:jc w:val="left"/>
        <w:rPr>
          <w:sz w:val="28"/>
          <w:szCs w:val="28"/>
        </w:rPr>
      </w:pP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62"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2" w:right="0"/>
        <w:jc w:val="left"/>
        <w:rPr>
          <w:sz w:val="28"/>
          <w:szCs w:val="28"/>
        </w:rPr>
      </w:pPr>
      <w:r w:rsidRPr="00BE6E8A">
        <w:rPr>
          <w:sz w:val="28"/>
          <w:szCs w:val="28"/>
        </w:rPr>
        <w:t xml:space="preserve">Návrh VZN vyvesený na pripomienkovanie občanom: </w:t>
      </w:r>
      <w:r w:rsidR="00E2355B">
        <w:rPr>
          <w:sz w:val="28"/>
          <w:szCs w:val="28"/>
        </w:rPr>
        <w:t>14.01.2015</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2" w:right="0"/>
        <w:jc w:val="left"/>
        <w:rPr>
          <w:sz w:val="28"/>
          <w:szCs w:val="28"/>
        </w:rPr>
      </w:pPr>
      <w:r w:rsidRPr="00BE6E8A">
        <w:rPr>
          <w:sz w:val="28"/>
          <w:szCs w:val="28"/>
        </w:rPr>
        <w:t>Návrh VZN zvesený:</w:t>
      </w:r>
      <w:r w:rsidR="009D0AFE">
        <w:rPr>
          <w:sz w:val="28"/>
          <w:szCs w:val="28"/>
        </w:rPr>
        <w:t xml:space="preserve"> 29.01.2015</w:t>
      </w:r>
      <w:r w:rsidRPr="00BE6E8A">
        <w:rPr>
          <w:sz w:val="28"/>
          <w:szCs w:val="28"/>
        </w:rPr>
        <w:t xml:space="preserve">                        </w:t>
      </w:r>
    </w:p>
    <w:p w:rsidR="00EA73F0" w:rsidRPr="00BE6E8A" w:rsidRDefault="006478BE">
      <w:pPr>
        <w:spacing w:after="6" w:line="259" w:lineRule="auto"/>
        <w:ind w:left="77" w:right="0" w:firstLine="0"/>
        <w:jc w:val="left"/>
        <w:rPr>
          <w:sz w:val="28"/>
          <w:szCs w:val="28"/>
        </w:rPr>
      </w:pPr>
      <w:r w:rsidRPr="00BE6E8A">
        <w:rPr>
          <w:sz w:val="28"/>
          <w:szCs w:val="28"/>
        </w:rPr>
        <w:t xml:space="preserve"> </w:t>
      </w:r>
    </w:p>
    <w:p w:rsidR="00EA73F0" w:rsidRPr="00BE6E8A" w:rsidRDefault="006478BE">
      <w:pPr>
        <w:spacing w:after="1" w:line="261" w:lineRule="auto"/>
        <w:ind w:left="72" w:right="1249"/>
        <w:jc w:val="left"/>
        <w:rPr>
          <w:sz w:val="28"/>
          <w:szCs w:val="28"/>
        </w:rPr>
      </w:pPr>
      <w:r w:rsidRPr="00BE6E8A">
        <w:rPr>
          <w:sz w:val="28"/>
          <w:szCs w:val="28"/>
        </w:rPr>
        <w:t>VZN schválené:</w:t>
      </w:r>
      <w:r w:rsidR="00D36750">
        <w:rPr>
          <w:sz w:val="28"/>
          <w:szCs w:val="28"/>
        </w:rPr>
        <w:t xml:space="preserve"> 27.02.2015</w:t>
      </w:r>
      <w:r w:rsidRPr="00BE6E8A">
        <w:rPr>
          <w:sz w:val="28"/>
          <w:szCs w:val="28"/>
        </w:rPr>
        <w:t xml:space="preserve">  </w:t>
      </w:r>
    </w:p>
    <w:p w:rsidR="00EA73F0" w:rsidRPr="00BE6E8A" w:rsidRDefault="006478BE" w:rsidP="00D36750">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1" w:line="261" w:lineRule="auto"/>
        <w:ind w:left="72" w:right="1249"/>
        <w:jc w:val="left"/>
        <w:rPr>
          <w:sz w:val="28"/>
          <w:szCs w:val="28"/>
        </w:rPr>
      </w:pPr>
      <w:r w:rsidRPr="00BE6E8A">
        <w:rPr>
          <w:sz w:val="28"/>
          <w:szCs w:val="28"/>
        </w:rPr>
        <w:t>Účinné od:</w:t>
      </w:r>
      <w:r w:rsidR="00D36750">
        <w:rPr>
          <w:sz w:val="28"/>
          <w:szCs w:val="28"/>
        </w:rPr>
        <w:t xml:space="preserve"> 01.03.2015</w:t>
      </w: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6478BE">
      <w:pPr>
        <w:spacing w:after="0" w:line="259" w:lineRule="auto"/>
        <w:ind w:left="77" w:right="0" w:firstLine="0"/>
        <w:jc w:val="left"/>
        <w:rPr>
          <w:sz w:val="28"/>
          <w:szCs w:val="28"/>
        </w:rPr>
      </w:pPr>
      <w:r w:rsidRPr="00BE6E8A">
        <w:rPr>
          <w:sz w:val="28"/>
          <w:szCs w:val="28"/>
        </w:rPr>
        <w:t xml:space="preserve"> </w:t>
      </w:r>
    </w:p>
    <w:p w:rsidR="00EA73F0" w:rsidRPr="00BE6E8A" w:rsidRDefault="00EA73F0" w:rsidP="00EC7251">
      <w:pPr>
        <w:spacing w:after="0" w:line="259" w:lineRule="auto"/>
        <w:ind w:left="77" w:right="0" w:firstLine="0"/>
        <w:jc w:val="left"/>
        <w:rPr>
          <w:sz w:val="28"/>
          <w:szCs w:val="28"/>
        </w:rPr>
      </w:pPr>
    </w:p>
    <w:p w:rsidR="00EA73F0" w:rsidRPr="00E2355B" w:rsidRDefault="006478BE">
      <w:pPr>
        <w:spacing w:after="78" w:line="259" w:lineRule="auto"/>
        <w:ind w:left="77" w:right="0" w:firstLine="0"/>
        <w:jc w:val="left"/>
        <w:rPr>
          <w:szCs w:val="24"/>
        </w:rPr>
      </w:pPr>
      <w:r w:rsidRPr="00BE6E8A">
        <w:rPr>
          <w:sz w:val="28"/>
          <w:szCs w:val="28"/>
        </w:rPr>
        <w:t xml:space="preserve"> </w:t>
      </w:r>
    </w:p>
    <w:p w:rsidR="00EA73F0" w:rsidRPr="00E2355B" w:rsidRDefault="006478BE" w:rsidP="00E2355B">
      <w:pPr>
        <w:spacing w:after="0" w:line="259" w:lineRule="auto"/>
        <w:ind w:left="2905" w:right="0" w:firstLine="635"/>
        <w:jc w:val="center"/>
        <w:rPr>
          <w:szCs w:val="24"/>
        </w:rPr>
      </w:pPr>
      <w:r w:rsidRPr="00E2355B">
        <w:rPr>
          <w:b/>
          <w:szCs w:val="24"/>
        </w:rPr>
        <w:t>Vojtech Sklenár</w:t>
      </w:r>
    </w:p>
    <w:p w:rsidR="00EA73F0" w:rsidRPr="00E2355B" w:rsidRDefault="00E2355B" w:rsidP="00E2355B">
      <w:pPr>
        <w:spacing w:after="0" w:line="259" w:lineRule="auto"/>
        <w:ind w:left="2272" w:right="0" w:firstLine="633"/>
        <w:jc w:val="center"/>
        <w:rPr>
          <w:szCs w:val="24"/>
        </w:rPr>
      </w:pPr>
      <w:r>
        <w:rPr>
          <w:szCs w:val="24"/>
        </w:rPr>
        <w:t xml:space="preserve">        </w:t>
      </w:r>
      <w:r w:rsidR="006478BE" w:rsidRPr="00E2355B">
        <w:rPr>
          <w:szCs w:val="24"/>
        </w:rPr>
        <w:t xml:space="preserve">starostka obce </w:t>
      </w:r>
    </w:p>
    <w:p w:rsidR="00EA73F0" w:rsidRDefault="006478BE">
      <w:pPr>
        <w:spacing w:after="0" w:line="259" w:lineRule="auto"/>
        <w:ind w:left="77" w:right="0" w:firstLine="0"/>
        <w:jc w:val="left"/>
      </w:pPr>
      <w:r>
        <w:t xml:space="preserve"> </w:t>
      </w:r>
    </w:p>
    <w:p w:rsidR="00EA73F0" w:rsidRDefault="006478BE">
      <w:pPr>
        <w:spacing w:after="0" w:line="259" w:lineRule="auto"/>
        <w:ind w:left="77" w:right="0" w:firstLine="0"/>
        <w:jc w:val="left"/>
      </w:pPr>
      <w:r>
        <w:t xml:space="preserve"> </w:t>
      </w:r>
    </w:p>
    <w:p w:rsidR="00EA73F0" w:rsidRDefault="006478BE">
      <w:pPr>
        <w:spacing w:after="216" w:line="259" w:lineRule="auto"/>
        <w:ind w:left="785" w:right="0" w:firstLine="0"/>
        <w:jc w:val="left"/>
      </w:pPr>
      <w:r>
        <w:t xml:space="preserve"> </w:t>
      </w:r>
    </w:p>
    <w:p w:rsidR="00EA73F0" w:rsidRPr="00BE6E8A" w:rsidRDefault="006478BE">
      <w:pPr>
        <w:spacing w:after="260"/>
        <w:ind w:left="77" w:right="0" w:firstLine="708"/>
        <w:rPr>
          <w:sz w:val="22"/>
        </w:rPr>
      </w:pPr>
      <w:r w:rsidRPr="00BE6E8A">
        <w:rPr>
          <w:sz w:val="22"/>
        </w:rPr>
        <w:lastRenderedPageBreak/>
        <w:t xml:space="preserve">Obec </w:t>
      </w:r>
      <w:r w:rsidR="00A36087" w:rsidRPr="00BE6E8A">
        <w:rPr>
          <w:sz w:val="22"/>
        </w:rPr>
        <w:t>Jastrabá</w:t>
      </w:r>
      <w:r w:rsidRPr="00BE6E8A">
        <w:rPr>
          <w:sz w:val="22"/>
        </w:rPr>
        <w:t xml:space="preserve"> v súlade s § 6 zákona č. 369/1990 Zb. o obecnom zriadení v znení neskorších predpisov a v súlade so zákonom č. 131/2010 Z. z. o pohrebníctve v znení neskorších predpisov vydáva toto všeobecne záväzné nariadenie o prevádzkovom poriadku pohrebiska a domu smútku </w:t>
      </w:r>
      <w:r w:rsidR="00A36087" w:rsidRPr="00BE6E8A">
        <w:rPr>
          <w:sz w:val="22"/>
        </w:rPr>
        <w:t>o</w:t>
      </w:r>
      <w:r w:rsidRPr="00BE6E8A">
        <w:rPr>
          <w:sz w:val="22"/>
        </w:rPr>
        <w:t xml:space="preserve">bce </w:t>
      </w:r>
      <w:r w:rsidR="00A36087" w:rsidRPr="00BE6E8A">
        <w:rPr>
          <w:sz w:val="22"/>
        </w:rPr>
        <w:t>Jastrabá</w:t>
      </w:r>
      <w:r w:rsidRPr="00BE6E8A">
        <w:rPr>
          <w:sz w:val="22"/>
        </w:rPr>
        <w:t xml:space="preserve">. </w:t>
      </w:r>
    </w:p>
    <w:p w:rsidR="00BE6E8A" w:rsidRDefault="00BE6E8A">
      <w:pPr>
        <w:spacing w:after="34" w:line="249" w:lineRule="auto"/>
        <w:ind w:left="447" w:right="361"/>
        <w:jc w:val="center"/>
        <w:rPr>
          <w:b/>
          <w:sz w:val="22"/>
        </w:rPr>
      </w:pPr>
    </w:p>
    <w:p w:rsidR="00EA73F0" w:rsidRPr="00BE6E8A" w:rsidRDefault="006478BE">
      <w:pPr>
        <w:spacing w:after="34" w:line="249" w:lineRule="auto"/>
        <w:ind w:left="447" w:right="361"/>
        <w:jc w:val="center"/>
        <w:rPr>
          <w:sz w:val="22"/>
        </w:rPr>
      </w:pPr>
      <w:r w:rsidRPr="00BE6E8A">
        <w:rPr>
          <w:b/>
          <w:sz w:val="22"/>
        </w:rPr>
        <w:t xml:space="preserve">Článok I. </w:t>
      </w:r>
    </w:p>
    <w:p w:rsidR="00EA73F0" w:rsidRPr="00BE6E8A" w:rsidRDefault="006478BE">
      <w:pPr>
        <w:spacing w:after="10" w:line="249" w:lineRule="auto"/>
        <w:ind w:left="447" w:right="361"/>
        <w:jc w:val="center"/>
        <w:rPr>
          <w:sz w:val="22"/>
        </w:rPr>
      </w:pPr>
      <w:r w:rsidRPr="00BE6E8A">
        <w:rPr>
          <w:b/>
          <w:sz w:val="22"/>
        </w:rPr>
        <w:t xml:space="preserve">Úvodné ustanovenia </w:t>
      </w:r>
    </w:p>
    <w:p w:rsidR="00EA73F0" w:rsidRPr="00BE6E8A" w:rsidRDefault="006478BE">
      <w:pPr>
        <w:spacing w:after="19" w:line="259" w:lineRule="auto"/>
        <w:ind w:left="134" w:right="0" w:firstLine="0"/>
        <w:jc w:val="center"/>
        <w:rPr>
          <w:sz w:val="22"/>
        </w:rPr>
      </w:pPr>
      <w:r w:rsidRPr="00BE6E8A">
        <w:rPr>
          <w:b/>
          <w:sz w:val="22"/>
        </w:rPr>
        <w:t xml:space="preserve"> </w:t>
      </w:r>
    </w:p>
    <w:p w:rsidR="00EA73F0" w:rsidRPr="00BE6E8A" w:rsidRDefault="006478BE">
      <w:pPr>
        <w:numPr>
          <w:ilvl w:val="0"/>
          <w:numId w:val="1"/>
        </w:numPr>
        <w:ind w:right="0" w:hanging="360"/>
        <w:rPr>
          <w:sz w:val="22"/>
        </w:rPr>
      </w:pPr>
      <w:r w:rsidRPr="00BE6E8A">
        <w:rPr>
          <w:sz w:val="22"/>
        </w:rPr>
        <w:t xml:space="preserve">Účelom tohto všeobecne záväzného nariadenia o prevádzkovom poriadku pohrebiska a domu smútku </w:t>
      </w:r>
      <w:r w:rsidR="00A36087" w:rsidRPr="00BE6E8A">
        <w:rPr>
          <w:sz w:val="22"/>
        </w:rPr>
        <w:t>o</w:t>
      </w:r>
      <w:r w:rsidRPr="00BE6E8A">
        <w:rPr>
          <w:sz w:val="22"/>
        </w:rPr>
        <w:t xml:space="preserve">bce </w:t>
      </w:r>
      <w:r w:rsidR="00A36087" w:rsidRPr="00BE6E8A">
        <w:rPr>
          <w:sz w:val="22"/>
        </w:rPr>
        <w:t>Jastrabá</w:t>
      </w:r>
      <w:r w:rsidRPr="00BE6E8A">
        <w:rPr>
          <w:sz w:val="22"/>
        </w:rPr>
        <w:t xml:space="preserve"> (ďalej len „prevádzkový poriadok“) je upraviť rozsah služieb poskytovaných v dome smútku a na pohrebisku v </w:t>
      </w:r>
      <w:r w:rsidR="00A36087" w:rsidRPr="00BE6E8A">
        <w:rPr>
          <w:sz w:val="22"/>
        </w:rPr>
        <w:t>o</w:t>
      </w:r>
      <w:r w:rsidRPr="00BE6E8A">
        <w:rPr>
          <w:sz w:val="22"/>
        </w:rPr>
        <w:t xml:space="preserve">bci </w:t>
      </w:r>
      <w:r w:rsidR="00A36087" w:rsidRPr="00BE6E8A">
        <w:rPr>
          <w:sz w:val="22"/>
        </w:rPr>
        <w:t>Jastrabá</w:t>
      </w:r>
      <w:r w:rsidRPr="00BE6E8A">
        <w:rPr>
          <w:sz w:val="22"/>
        </w:rPr>
        <w:t xml:space="preserve">, povinnosti prevádzkovateľa domu smútku a pohrebiska, povinnosti nájomcu hrobového miesta, povinnosti návštevníkov pohrebiska a cenník služieb.  </w:t>
      </w:r>
    </w:p>
    <w:p w:rsidR="00EA73F0" w:rsidRPr="00BE6E8A" w:rsidRDefault="006478BE">
      <w:pPr>
        <w:spacing w:after="19" w:line="259" w:lineRule="auto"/>
        <w:ind w:left="437" w:right="0" w:firstLine="0"/>
        <w:jc w:val="left"/>
        <w:rPr>
          <w:sz w:val="22"/>
        </w:rPr>
      </w:pPr>
      <w:r w:rsidRPr="00BE6E8A">
        <w:rPr>
          <w:b/>
          <w:sz w:val="22"/>
        </w:rPr>
        <w:t xml:space="preserve"> </w:t>
      </w:r>
    </w:p>
    <w:p w:rsidR="00EA73F0" w:rsidRPr="00BE6E8A" w:rsidRDefault="006478BE">
      <w:pPr>
        <w:numPr>
          <w:ilvl w:val="0"/>
          <w:numId w:val="1"/>
        </w:numPr>
        <w:ind w:right="0" w:hanging="360"/>
        <w:rPr>
          <w:sz w:val="22"/>
        </w:rPr>
      </w:pPr>
      <w:r w:rsidRPr="00BE6E8A">
        <w:rPr>
          <w:sz w:val="22"/>
        </w:rPr>
        <w:t>Toto nariadenie je záväzné pre prevádzkovateľa domu smútku a pohrebiska, nájomcov hrobových miest a návštevníkov domu smútku a pohrebiska.</w:t>
      </w:r>
      <w:r w:rsidRPr="00BE6E8A">
        <w:rPr>
          <w:b/>
          <w:sz w:val="22"/>
        </w:rPr>
        <w:t xml:space="preserve"> </w:t>
      </w:r>
    </w:p>
    <w:p w:rsidR="00EA73F0" w:rsidRDefault="006478BE">
      <w:pPr>
        <w:spacing w:after="24" w:line="259" w:lineRule="auto"/>
        <w:ind w:left="134" w:right="0" w:firstLine="0"/>
        <w:jc w:val="center"/>
        <w:rPr>
          <w:b/>
          <w:sz w:val="22"/>
        </w:rPr>
      </w:pPr>
      <w:r w:rsidRPr="00BE6E8A">
        <w:rPr>
          <w:b/>
          <w:sz w:val="22"/>
        </w:rPr>
        <w:t xml:space="preserve"> </w:t>
      </w:r>
    </w:p>
    <w:p w:rsidR="00BE6E8A" w:rsidRPr="00BE6E8A" w:rsidRDefault="00BE6E8A">
      <w:pPr>
        <w:spacing w:after="24" w:line="259" w:lineRule="auto"/>
        <w:ind w:left="134" w:right="0" w:firstLine="0"/>
        <w:jc w:val="center"/>
        <w:rPr>
          <w:sz w:val="22"/>
        </w:rPr>
      </w:pPr>
    </w:p>
    <w:p w:rsidR="00EA73F0" w:rsidRPr="00BE6E8A" w:rsidRDefault="006478BE">
      <w:pPr>
        <w:spacing w:after="34" w:line="249" w:lineRule="auto"/>
        <w:ind w:left="447" w:right="364"/>
        <w:jc w:val="center"/>
        <w:rPr>
          <w:sz w:val="22"/>
        </w:rPr>
      </w:pPr>
      <w:r w:rsidRPr="00BE6E8A">
        <w:rPr>
          <w:b/>
          <w:sz w:val="22"/>
        </w:rPr>
        <w:t xml:space="preserve">Článok II. </w:t>
      </w:r>
    </w:p>
    <w:p w:rsidR="00EA73F0" w:rsidRPr="00BE6E8A" w:rsidRDefault="006478BE">
      <w:pPr>
        <w:spacing w:after="10" w:line="249" w:lineRule="auto"/>
        <w:ind w:left="447" w:right="367"/>
        <w:jc w:val="center"/>
        <w:rPr>
          <w:sz w:val="22"/>
        </w:rPr>
      </w:pPr>
      <w:r w:rsidRPr="00BE6E8A">
        <w:rPr>
          <w:b/>
          <w:sz w:val="22"/>
        </w:rPr>
        <w:t xml:space="preserve">Prevádzkovateľ domu smútku a pohrebiska </w:t>
      </w:r>
    </w:p>
    <w:p w:rsidR="00EA73F0" w:rsidRPr="00BE6E8A" w:rsidRDefault="006478BE">
      <w:pPr>
        <w:spacing w:after="20" w:line="259" w:lineRule="auto"/>
        <w:ind w:left="134" w:right="0" w:firstLine="0"/>
        <w:jc w:val="center"/>
        <w:rPr>
          <w:sz w:val="22"/>
        </w:rPr>
      </w:pPr>
      <w:r w:rsidRPr="00BE6E8A">
        <w:rPr>
          <w:b/>
          <w:sz w:val="22"/>
        </w:rPr>
        <w:t xml:space="preserve"> </w:t>
      </w:r>
    </w:p>
    <w:p w:rsidR="00EA73F0" w:rsidRPr="00BE6E8A" w:rsidRDefault="006478BE">
      <w:pPr>
        <w:numPr>
          <w:ilvl w:val="0"/>
          <w:numId w:val="2"/>
        </w:numPr>
        <w:ind w:right="0" w:hanging="360"/>
        <w:rPr>
          <w:sz w:val="22"/>
        </w:rPr>
      </w:pPr>
      <w:r w:rsidRPr="00BE6E8A">
        <w:rPr>
          <w:sz w:val="22"/>
        </w:rPr>
        <w:t xml:space="preserve">Dom smútku a pohrebisko prevádzkuje Obec </w:t>
      </w:r>
      <w:r w:rsidR="00A36087" w:rsidRPr="00BE6E8A">
        <w:rPr>
          <w:sz w:val="22"/>
        </w:rPr>
        <w:t>Jastrabá</w:t>
      </w:r>
      <w:r w:rsidRPr="00BE6E8A">
        <w:rPr>
          <w:sz w:val="22"/>
        </w:rPr>
        <w:t xml:space="preserve"> (ďalej len „prevádzkovateľ“). </w:t>
      </w:r>
    </w:p>
    <w:p w:rsidR="00EA73F0" w:rsidRPr="00BE6E8A" w:rsidRDefault="006478BE">
      <w:pPr>
        <w:spacing w:after="24" w:line="259" w:lineRule="auto"/>
        <w:ind w:left="437" w:right="0" w:firstLine="0"/>
        <w:jc w:val="left"/>
        <w:rPr>
          <w:sz w:val="22"/>
        </w:rPr>
      </w:pPr>
      <w:r w:rsidRPr="00BE6E8A">
        <w:rPr>
          <w:sz w:val="22"/>
        </w:rPr>
        <w:t xml:space="preserve"> </w:t>
      </w:r>
    </w:p>
    <w:p w:rsidR="004D6C4F" w:rsidRDefault="006478BE">
      <w:pPr>
        <w:numPr>
          <w:ilvl w:val="0"/>
          <w:numId w:val="2"/>
        </w:numPr>
        <w:ind w:right="0" w:hanging="360"/>
        <w:rPr>
          <w:sz w:val="22"/>
        </w:rPr>
      </w:pPr>
      <w:r w:rsidRPr="00BE6E8A">
        <w:rPr>
          <w:sz w:val="22"/>
        </w:rPr>
        <w:t xml:space="preserve">Identifikačné údaje prevádzkovateľa: </w:t>
      </w:r>
    </w:p>
    <w:p w:rsidR="00EA73F0" w:rsidRPr="00BE6E8A" w:rsidRDefault="004D6C4F" w:rsidP="004D6C4F">
      <w:pPr>
        <w:ind w:left="0" w:right="0" w:firstLine="0"/>
        <w:rPr>
          <w:sz w:val="22"/>
        </w:rPr>
      </w:pPr>
      <w:r>
        <w:rPr>
          <w:sz w:val="22"/>
        </w:rPr>
        <w:t xml:space="preserve">        </w:t>
      </w:r>
      <w:r w:rsidR="006478BE" w:rsidRPr="00BE6E8A">
        <w:rPr>
          <w:sz w:val="22"/>
        </w:rPr>
        <w:t xml:space="preserve">Obec </w:t>
      </w:r>
      <w:r w:rsidR="00A36087" w:rsidRPr="00BE6E8A">
        <w:rPr>
          <w:sz w:val="22"/>
        </w:rPr>
        <w:t>Jastrabá</w:t>
      </w:r>
      <w:r w:rsidR="006478BE" w:rsidRPr="00BE6E8A">
        <w:rPr>
          <w:sz w:val="22"/>
        </w:rPr>
        <w:t xml:space="preserve"> </w:t>
      </w:r>
    </w:p>
    <w:p w:rsidR="004D6C4F" w:rsidRDefault="004D6C4F" w:rsidP="004D6C4F">
      <w:pPr>
        <w:ind w:right="0"/>
        <w:rPr>
          <w:sz w:val="22"/>
        </w:rPr>
      </w:pPr>
      <w:r>
        <w:rPr>
          <w:sz w:val="22"/>
        </w:rPr>
        <w:t xml:space="preserve">       </w:t>
      </w:r>
      <w:r w:rsidR="006478BE" w:rsidRPr="00BE6E8A">
        <w:rPr>
          <w:sz w:val="22"/>
        </w:rPr>
        <w:t>IČO: 003207</w:t>
      </w:r>
      <w:r w:rsidR="00A36087" w:rsidRPr="00BE6E8A">
        <w:rPr>
          <w:sz w:val="22"/>
        </w:rPr>
        <w:t>14</w:t>
      </w:r>
      <w:r w:rsidR="006478BE" w:rsidRPr="00BE6E8A">
        <w:rPr>
          <w:sz w:val="22"/>
        </w:rPr>
        <w:t xml:space="preserve"> </w:t>
      </w:r>
    </w:p>
    <w:p w:rsidR="00EA73F0" w:rsidRDefault="004D6C4F" w:rsidP="004D6C4F">
      <w:pPr>
        <w:ind w:right="0"/>
        <w:rPr>
          <w:sz w:val="22"/>
        </w:rPr>
      </w:pPr>
      <w:r>
        <w:rPr>
          <w:sz w:val="22"/>
        </w:rPr>
        <w:t xml:space="preserve">     </w:t>
      </w:r>
      <w:r w:rsidR="006478BE" w:rsidRPr="00BE6E8A">
        <w:rPr>
          <w:sz w:val="22"/>
        </w:rPr>
        <w:t xml:space="preserve"> Adresa: Obecný úrad, </w:t>
      </w:r>
      <w:r w:rsidR="00A36087" w:rsidRPr="00BE6E8A">
        <w:rPr>
          <w:sz w:val="22"/>
        </w:rPr>
        <w:t>Jastrabá</w:t>
      </w:r>
      <w:r w:rsidR="006478BE" w:rsidRPr="00BE6E8A">
        <w:rPr>
          <w:sz w:val="22"/>
        </w:rPr>
        <w:t xml:space="preserve"> č. </w:t>
      </w:r>
      <w:r w:rsidR="00A36087" w:rsidRPr="00BE6E8A">
        <w:rPr>
          <w:sz w:val="22"/>
        </w:rPr>
        <w:t>130</w:t>
      </w:r>
      <w:r w:rsidR="006478BE" w:rsidRPr="00BE6E8A">
        <w:rPr>
          <w:sz w:val="22"/>
        </w:rPr>
        <w:t xml:space="preserve">, </w:t>
      </w:r>
      <w:r w:rsidRPr="00BE6E8A">
        <w:rPr>
          <w:sz w:val="22"/>
        </w:rPr>
        <w:t>967 01 Kremnica</w:t>
      </w:r>
    </w:p>
    <w:p w:rsidR="004D6C4F" w:rsidRDefault="004D6C4F" w:rsidP="004D6C4F">
      <w:pPr>
        <w:ind w:right="0"/>
        <w:rPr>
          <w:sz w:val="22"/>
        </w:rPr>
      </w:pPr>
      <w:r>
        <w:rPr>
          <w:sz w:val="22"/>
        </w:rPr>
        <w:t xml:space="preserve">      Štatutárny zástupca: Vojtech Sklenár, starosta obce</w:t>
      </w:r>
    </w:p>
    <w:p w:rsidR="004D6C4F" w:rsidRPr="00BE6E8A" w:rsidRDefault="004D6C4F" w:rsidP="004D6C4F">
      <w:pPr>
        <w:ind w:right="0"/>
        <w:rPr>
          <w:sz w:val="22"/>
        </w:rPr>
      </w:pPr>
      <w:r>
        <w:rPr>
          <w:sz w:val="22"/>
        </w:rPr>
        <w:t xml:space="preserve">      Kontakt: 045/6733324</w:t>
      </w:r>
    </w:p>
    <w:p w:rsidR="00EA73F0" w:rsidRPr="00BE6E8A" w:rsidRDefault="006478BE">
      <w:pPr>
        <w:ind w:left="2211" w:right="0"/>
        <w:rPr>
          <w:sz w:val="22"/>
        </w:rPr>
      </w:pPr>
      <w:r w:rsidRPr="00BE6E8A">
        <w:rPr>
          <w:sz w:val="22"/>
        </w:rPr>
        <w:t xml:space="preserve">                               </w:t>
      </w:r>
      <w:r w:rsidR="004D6C4F">
        <w:rPr>
          <w:sz w:val="22"/>
        </w:rPr>
        <w:t xml:space="preserve">         </w:t>
      </w:r>
      <w:r w:rsidRPr="00BE6E8A">
        <w:rPr>
          <w:sz w:val="22"/>
        </w:rPr>
        <w:t xml:space="preserve"> </w:t>
      </w:r>
    </w:p>
    <w:p w:rsidR="00EA73F0" w:rsidRPr="00BE6E8A" w:rsidRDefault="006478BE">
      <w:pPr>
        <w:numPr>
          <w:ilvl w:val="0"/>
          <w:numId w:val="2"/>
        </w:numPr>
        <w:ind w:right="0" w:hanging="360"/>
        <w:rPr>
          <w:sz w:val="22"/>
        </w:rPr>
      </w:pPr>
      <w:r w:rsidRPr="00BE6E8A">
        <w:rPr>
          <w:sz w:val="22"/>
        </w:rPr>
        <w:t xml:space="preserve">Zodpovedný zástupca prevádzkovateľa: Dušan </w:t>
      </w:r>
      <w:proofErr w:type="spellStart"/>
      <w:r w:rsidRPr="00BE6E8A">
        <w:rPr>
          <w:sz w:val="22"/>
        </w:rPr>
        <w:t>Reiter</w:t>
      </w:r>
      <w:proofErr w:type="spellEnd"/>
      <w:r w:rsidRPr="00BE6E8A">
        <w:rPr>
          <w:sz w:val="22"/>
        </w:rPr>
        <w:t xml:space="preserve"> </w:t>
      </w:r>
    </w:p>
    <w:p w:rsidR="00EA73F0" w:rsidRPr="00BE6E8A" w:rsidRDefault="006478BE">
      <w:pPr>
        <w:ind w:right="0"/>
        <w:rPr>
          <w:sz w:val="22"/>
        </w:rPr>
      </w:pPr>
      <w:r w:rsidRPr="00BE6E8A">
        <w:rPr>
          <w:sz w:val="22"/>
        </w:rPr>
        <w:t xml:space="preserve">                                                          </w:t>
      </w:r>
      <w:r w:rsidR="004D6C4F">
        <w:rPr>
          <w:sz w:val="22"/>
        </w:rPr>
        <w:t xml:space="preserve">             </w:t>
      </w:r>
      <w:r w:rsidRPr="00BE6E8A">
        <w:rPr>
          <w:sz w:val="22"/>
        </w:rPr>
        <w:t xml:space="preserve">Horná Ves č. 44, 967 01  Horná Ves </w:t>
      </w:r>
    </w:p>
    <w:p w:rsidR="00EA73F0" w:rsidRDefault="006478BE">
      <w:pPr>
        <w:spacing w:after="31" w:line="259" w:lineRule="auto"/>
        <w:ind w:left="437" w:right="0" w:firstLine="0"/>
        <w:jc w:val="left"/>
        <w:rPr>
          <w:b/>
          <w:sz w:val="22"/>
        </w:rPr>
      </w:pPr>
      <w:r w:rsidRPr="00BE6E8A">
        <w:rPr>
          <w:b/>
          <w:sz w:val="22"/>
        </w:rPr>
        <w:t xml:space="preserve"> </w:t>
      </w:r>
      <w:r w:rsidRPr="00BE6E8A">
        <w:rPr>
          <w:b/>
          <w:sz w:val="22"/>
        </w:rPr>
        <w:tab/>
        <w:t xml:space="preserve"> </w:t>
      </w:r>
      <w:r w:rsidRPr="00BE6E8A">
        <w:rPr>
          <w:b/>
          <w:sz w:val="22"/>
        </w:rPr>
        <w:tab/>
        <w:t xml:space="preserve"> </w:t>
      </w:r>
      <w:r w:rsidRPr="00BE6E8A">
        <w:rPr>
          <w:b/>
          <w:sz w:val="22"/>
        </w:rPr>
        <w:tab/>
        <w:t xml:space="preserve"> </w:t>
      </w:r>
      <w:r w:rsidRPr="00BE6E8A">
        <w:rPr>
          <w:b/>
          <w:sz w:val="22"/>
        </w:rPr>
        <w:tab/>
        <w:t xml:space="preserve"> </w:t>
      </w:r>
    </w:p>
    <w:p w:rsidR="00BE6E8A" w:rsidRPr="00BE6E8A" w:rsidRDefault="00BE6E8A">
      <w:pPr>
        <w:spacing w:after="31" w:line="259" w:lineRule="auto"/>
        <w:ind w:left="437" w:right="0" w:firstLine="0"/>
        <w:jc w:val="left"/>
        <w:rPr>
          <w:sz w:val="22"/>
        </w:rPr>
      </w:pPr>
    </w:p>
    <w:p w:rsidR="00EA73F0" w:rsidRPr="00BE6E8A" w:rsidRDefault="006478BE">
      <w:pPr>
        <w:spacing w:after="34" w:line="249" w:lineRule="auto"/>
        <w:ind w:left="447" w:right="362"/>
        <w:jc w:val="center"/>
        <w:rPr>
          <w:sz w:val="22"/>
        </w:rPr>
      </w:pPr>
      <w:r w:rsidRPr="00BE6E8A">
        <w:rPr>
          <w:b/>
          <w:sz w:val="22"/>
        </w:rPr>
        <w:t xml:space="preserve">Článok III. </w:t>
      </w:r>
    </w:p>
    <w:p w:rsidR="00EA73F0" w:rsidRPr="00BE6E8A" w:rsidRDefault="006478BE">
      <w:pPr>
        <w:spacing w:after="10" w:line="249" w:lineRule="auto"/>
        <w:ind w:left="447" w:right="367"/>
        <w:jc w:val="center"/>
        <w:rPr>
          <w:sz w:val="22"/>
        </w:rPr>
      </w:pPr>
      <w:r w:rsidRPr="00BE6E8A">
        <w:rPr>
          <w:b/>
          <w:sz w:val="22"/>
        </w:rPr>
        <w:t xml:space="preserve">Rozsah služieb poskytovaných v dome smútku </w:t>
      </w:r>
    </w:p>
    <w:p w:rsidR="00EA73F0" w:rsidRPr="00BE6E8A" w:rsidRDefault="006478BE">
      <w:pPr>
        <w:spacing w:line="259" w:lineRule="auto"/>
        <w:ind w:left="77" w:right="0" w:firstLine="0"/>
        <w:jc w:val="left"/>
        <w:rPr>
          <w:sz w:val="22"/>
        </w:rPr>
      </w:pPr>
      <w:r w:rsidRPr="00BE6E8A">
        <w:rPr>
          <w:b/>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Prevádzkovateľ poskytuje v dome smútku služby: </w:t>
      </w:r>
    </w:p>
    <w:p w:rsidR="00EA73F0" w:rsidRPr="00BE6E8A" w:rsidRDefault="006478BE">
      <w:pPr>
        <w:numPr>
          <w:ilvl w:val="0"/>
          <w:numId w:val="3"/>
        </w:numPr>
        <w:ind w:left="668" w:right="0" w:hanging="246"/>
        <w:rPr>
          <w:sz w:val="22"/>
        </w:rPr>
      </w:pPr>
      <w:r w:rsidRPr="00BE6E8A">
        <w:rPr>
          <w:sz w:val="22"/>
        </w:rPr>
        <w:t xml:space="preserve">chladiace zariadenie na dočasné uloženie ľudských pozostatkov,  </w:t>
      </w:r>
    </w:p>
    <w:p w:rsidR="00EA73F0" w:rsidRPr="00BE6E8A" w:rsidRDefault="006478BE">
      <w:pPr>
        <w:numPr>
          <w:ilvl w:val="0"/>
          <w:numId w:val="3"/>
        </w:numPr>
        <w:ind w:left="668" w:right="0" w:hanging="246"/>
        <w:rPr>
          <w:sz w:val="22"/>
        </w:rPr>
      </w:pPr>
      <w:r w:rsidRPr="00BE6E8A">
        <w:rPr>
          <w:sz w:val="22"/>
        </w:rPr>
        <w:t xml:space="preserve">obradnú sieň na vykonávanie smútočných obradov (podľa dohody s obstarávateľom pohrebu) za poplatok stanovený v cenníku, ktorý tvorí prílohu č. 1 tohto všeobecne záväzného nariadenia.  </w:t>
      </w:r>
    </w:p>
    <w:p w:rsidR="00EA73F0" w:rsidRDefault="006478BE">
      <w:pPr>
        <w:spacing w:after="39" w:line="259" w:lineRule="auto"/>
        <w:ind w:left="437" w:right="0" w:firstLine="0"/>
        <w:jc w:val="left"/>
        <w:rPr>
          <w:sz w:val="22"/>
        </w:rPr>
      </w:pPr>
      <w:r w:rsidRPr="00BE6E8A">
        <w:rPr>
          <w:sz w:val="22"/>
        </w:rPr>
        <w:t xml:space="preserve"> </w:t>
      </w:r>
    </w:p>
    <w:p w:rsidR="00BE6E8A" w:rsidRPr="00BE6E8A" w:rsidRDefault="00BE6E8A">
      <w:pPr>
        <w:spacing w:after="39" w:line="259" w:lineRule="auto"/>
        <w:ind w:left="437" w:right="0" w:firstLine="0"/>
        <w:jc w:val="left"/>
        <w:rPr>
          <w:sz w:val="22"/>
        </w:rPr>
      </w:pPr>
    </w:p>
    <w:p w:rsidR="00EA73F0" w:rsidRPr="00BE6E8A" w:rsidRDefault="006478BE">
      <w:pPr>
        <w:spacing w:after="34" w:line="249" w:lineRule="auto"/>
        <w:ind w:left="447" w:right="361"/>
        <w:jc w:val="center"/>
        <w:rPr>
          <w:sz w:val="22"/>
        </w:rPr>
      </w:pPr>
      <w:r w:rsidRPr="00BE6E8A">
        <w:rPr>
          <w:b/>
          <w:sz w:val="22"/>
        </w:rPr>
        <w:t xml:space="preserve">Článok IV. </w:t>
      </w:r>
    </w:p>
    <w:p w:rsidR="00EA73F0" w:rsidRPr="00BE6E8A" w:rsidRDefault="006478BE">
      <w:pPr>
        <w:spacing w:after="10" w:line="249" w:lineRule="auto"/>
        <w:ind w:left="447" w:right="365"/>
        <w:jc w:val="center"/>
        <w:rPr>
          <w:sz w:val="22"/>
        </w:rPr>
      </w:pPr>
      <w:r w:rsidRPr="00BE6E8A">
        <w:rPr>
          <w:b/>
          <w:sz w:val="22"/>
        </w:rPr>
        <w:t xml:space="preserve">Správa domu smútku  </w:t>
      </w:r>
    </w:p>
    <w:p w:rsidR="00EA73F0" w:rsidRPr="00BE6E8A" w:rsidRDefault="006478BE">
      <w:pPr>
        <w:spacing w:after="74" w:line="259" w:lineRule="auto"/>
        <w:ind w:left="134" w:right="0" w:firstLine="0"/>
        <w:jc w:val="center"/>
        <w:rPr>
          <w:sz w:val="22"/>
        </w:rPr>
      </w:pPr>
      <w:r w:rsidRPr="00BE6E8A">
        <w:rPr>
          <w:sz w:val="22"/>
        </w:rPr>
        <w:t xml:space="preserve"> </w:t>
      </w:r>
    </w:p>
    <w:p w:rsidR="00EA73F0" w:rsidRPr="00BE6E8A" w:rsidRDefault="006478BE">
      <w:pPr>
        <w:numPr>
          <w:ilvl w:val="0"/>
          <w:numId w:val="4"/>
        </w:numPr>
        <w:spacing w:after="58"/>
        <w:ind w:right="0" w:hanging="360"/>
        <w:rPr>
          <w:sz w:val="22"/>
        </w:rPr>
      </w:pPr>
      <w:r w:rsidRPr="00BE6E8A">
        <w:rPr>
          <w:sz w:val="22"/>
        </w:rPr>
        <w:t xml:space="preserve">Prevádzkovateľ zabezpečuje: </w:t>
      </w:r>
    </w:p>
    <w:p w:rsidR="00EA73F0" w:rsidRPr="00BE6E8A" w:rsidRDefault="006478BE">
      <w:pPr>
        <w:numPr>
          <w:ilvl w:val="1"/>
          <w:numId w:val="4"/>
        </w:numPr>
        <w:ind w:right="0" w:hanging="259"/>
        <w:rPr>
          <w:sz w:val="22"/>
        </w:rPr>
      </w:pPr>
      <w:r w:rsidRPr="00BE6E8A">
        <w:rPr>
          <w:sz w:val="22"/>
        </w:rPr>
        <w:t xml:space="preserve">správu domu smútku a funkčnosť chladiacich zariadení,  </w:t>
      </w:r>
    </w:p>
    <w:p w:rsidR="00EA73F0" w:rsidRPr="00BE6E8A" w:rsidRDefault="006478BE">
      <w:pPr>
        <w:numPr>
          <w:ilvl w:val="1"/>
          <w:numId w:val="4"/>
        </w:numPr>
        <w:ind w:right="0" w:hanging="259"/>
        <w:rPr>
          <w:sz w:val="22"/>
        </w:rPr>
      </w:pPr>
      <w:r w:rsidRPr="00BE6E8A">
        <w:rPr>
          <w:sz w:val="22"/>
        </w:rPr>
        <w:t xml:space="preserve">prevzatie ľudských pozostatkov alebo ľudských ostatkov, ak je úmrtie doložené listom o prehliadke mŕtveho a štatistickým hlásením o úmrtí vystaveným lekárom. Ak ide v súvislosti s </w:t>
      </w:r>
      <w:r w:rsidRPr="00BE6E8A">
        <w:rPr>
          <w:sz w:val="22"/>
        </w:rPr>
        <w:lastRenderedPageBreak/>
        <w:t xml:space="preserve">úmrtím o podozrenie zo spáchania trestného činu, len s písomným súhlasom orgánu činného v trestnom konaní. </w:t>
      </w:r>
    </w:p>
    <w:p w:rsidR="00EA73F0" w:rsidRPr="00BE6E8A" w:rsidRDefault="006478BE">
      <w:pPr>
        <w:spacing w:after="0" w:line="259" w:lineRule="auto"/>
        <w:ind w:left="437" w:right="0" w:firstLine="0"/>
        <w:jc w:val="left"/>
        <w:rPr>
          <w:sz w:val="22"/>
        </w:rPr>
      </w:pPr>
      <w:r w:rsidRPr="00BE6E8A">
        <w:rPr>
          <w:sz w:val="22"/>
        </w:rPr>
        <w:t xml:space="preserve"> </w:t>
      </w:r>
    </w:p>
    <w:p w:rsidR="00EA73F0" w:rsidRPr="00BE6E8A" w:rsidRDefault="006478BE">
      <w:pPr>
        <w:numPr>
          <w:ilvl w:val="0"/>
          <w:numId w:val="4"/>
        </w:numPr>
        <w:spacing w:after="64"/>
        <w:ind w:right="0" w:hanging="360"/>
        <w:rPr>
          <w:sz w:val="22"/>
        </w:rPr>
      </w:pPr>
      <w:r w:rsidRPr="00BE6E8A">
        <w:rPr>
          <w:sz w:val="22"/>
        </w:rPr>
        <w:t xml:space="preserve">Dom smútku slúži na: </w:t>
      </w:r>
    </w:p>
    <w:p w:rsidR="00EA73F0" w:rsidRPr="00BE6E8A" w:rsidRDefault="006478BE">
      <w:pPr>
        <w:numPr>
          <w:ilvl w:val="1"/>
          <w:numId w:val="4"/>
        </w:numPr>
        <w:spacing w:after="101"/>
        <w:ind w:right="0" w:hanging="259"/>
        <w:rPr>
          <w:sz w:val="22"/>
        </w:rPr>
      </w:pPr>
      <w:r w:rsidRPr="00BE6E8A">
        <w:rPr>
          <w:sz w:val="22"/>
        </w:rPr>
        <w:t xml:space="preserve">uloženie ľudských pozostatkov do času pochovania do chladiaceho zariadenia, ktoré zabezpečí trvalé udržanie teploty v rozmedzí 0 </w:t>
      </w:r>
      <w:proofErr w:type="spellStart"/>
      <w:r w:rsidRPr="00BE6E8A">
        <w:rPr>
          <w:sz w:val="22"/>
          <w:vertAlign w:val="superscript"/>
        </w:rPr>
        <w:t>o</w:t>
      </w:r>
      <w:r w:rsidRPr="00BE6E8A">
        <w:rPr>
          <w:sz w:val="22"/>
        </w:rPr>
        <w:t>C</w:t>
      </w:r>
      <w:proofErr w:type="spellEnd"/>
      <w:r w:rsidRPr="00BE6E8A">
        <w:rPr>
          <w:sz w:val="22"/>
        </w:rPr>
        <w:t xml:space="preserve"> až 5 </w:t>
      </w:r>
      <w:proofErr w:type="spellStart"/>
      <w:r w:rsidRPr="00BE6E8A">
        <w:rPr>
          <w:sz w:val="22"/>
          <w:vertAlign w:val="superscript"/>
        </w:rPr>
        <w:t>o</w:t>
      </w:r>
      <w:r w:rsidRPr="00BE6E8A">
        <w:rPr>
          <w:sz w:val="22"/>
        </w:rPr>
        <w:t>C</w:t>
      </w:r>
      <w:proofErr w:type="spellEnd"/>
      <w:r w:rsidRPr="00BE6E8A">
        <w:rPr>
          <w:sz w:val="22"/>
        </w:rPr>
        <w:t xml:space="preserve">, ak doba od úmrtia do pochovania presiahne 14 dní alebo ak to vyžaduje stav ľudských  pozostatkov, tieto sa uložia do mraziaceho zariadenia, ktoré zabezpečí trvalé udržanie teploty nižšej ako –  10 </w:t>
      </w:r>
      <w:proofErr w:type="spellStart"/>
      <w:r w:rsidRPr="00BE6E8A">
        <w:rPr>
          <w:sz w:val="22"/>
          <w:vertAlign w:val="superscript"/>
        </w:rPr>
        <w:t>o</w:t>
      </w:r>
      <w:r w:rsidRPr="00BE6E8A">
        <w:rPr>
          <w:sz w:val="22"/>
        </w:rPr>
        <w:t>C</w:t>
      </w:r>
      <w:proofErr w:type="spellEnd"/>
      <w:r w:rsidRPr="00BE6E8A">
        <w:rPr>
          <w:sz w:val="22"/>
        </w:rPr>
        <w:t xml:space="preserve">. </w:t>
      </w:r>
    </w:p>
    <w:p w:rsidR="00EA73F0" w:rsidRPr="00BE6E8A" w:rsidRDefault="006478BE">
      <w:pPr>
        <w:numPr>
          <w:ilvl w:val="1"/>
          <w:numId w:val="4"/>
        </w:numPr>
        <w:ind w:right="0" w:hanging="259"/>
        <w:rPr>
          <w:sz w:val="22"/>
        </w:rPr>
      </w:pPr>
      <w:r w:rsidRPr="00BE6E8A">
        <w:rPr>
          <w:sz w:val="22"/>
        </w:rPr>
        <w:t xml:space="preserve">vykonávanie cirkevných a občianskych smútočných obradov.  </w:t>
      </w:r>
    </w:p>
    <w:p w:rsidR="00EA73F0" w:rsidRPr="00BE6E8A" w:rsidRDefault="006478BE">
      <w:pPr>
        <w:spacing w:after="71" w:line="259" w:lineRule="auto"/>
        <w:ind w:left="43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Cirkevné a občianske smútočné obrady zabezpečuje obstarávateľ pohrebu.  </w:t>
      </w:r>
    </w:p>
    <w:p w:rsidR="00EA73F0" w:rsidRPr="00BE6E8A" w:rsidRDefault="006478BE">
      <w:pPr>
        <w:spacing w:after="75" w:line="259" w:lineRule="auto"/>
        <w:ind w:left="43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Dom smútku sa otvára pre smútiacu rodinu 1 hodinu pred začatím smútočného obradu alebo podľa dohody s obstarávateľom pohrebu.  </w:t>
      </w:r>
    </w:p>
    <w:p w:rsidR="00EA73F0" w:rsidRPr="00BE6E8A" w:rsidRDefault="006478BE">
      <w:pPr>
        <w:spacing w:after="76" w:line="259" w:lineRule="auto"/>
        <w:ind w:left="43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Prevádzkovateľ domu smútku umožní 30 minút pred konečným uzavretím rakvy pred pochovaním prítomnosť obstarávateľa pohrebu a blízkych osôb.  </w:t>
      </w:r>
    </w:p>
    <w:p w:rsidR="00EA73F0" w:rsidRPr="00BE6E8A" w:rsidRDefault="006478BE">
      <w:pPr>
        <w:spacing w:after="75" w:line="259" w:lineRule="auto"/>
        <w:ind w:left="77" w:right="0" w:firstLine="0"/>
        <w:jc w:val="left"/>
        <w:rPr>
          <w:sz w:val="22"/>
        </w:rPr>
      </w:pPr>
      <w:r w:rsidRPr="00BE6E8A">
        <w:rPr>
          <w:sz w:val="22"/>
        </w:rPr>
        <w:t xml:space="preserve"> </w:t>
      </w:r>
    </w:p>
    <w:p w:rsidR="00EA73F0" w:rsidRPr="00BE6E8A" w:rsidRDefault="006478BE">
      <w:pPr>
        <w:numPr>
          <w:ilvl w:val="0"/>
          <w:numId w:val="4"/>
        </w:numPr>
        <w:ind w:right="0" w:hanging="360"/>
        <w:rPr>
          <w:sz w:val="22"/>
        </w:rPr>
      </w:pPr>
      <w:r w:rsidRPr="00BE6E8A">
        <w:rPr>
          <w:sz w:val="22"/>
        </w:rPr>
        <w:t xml:space="preserve">Zamestnanci prevádzkovateľa domu smútku pri manipulácii (otváraní, uzatváraní) s rakvou sú povinní citlivo a slušne správať sa k obstarávateľovi pohrebu a blízkym osobám a byť primerane oblečení.  </w:t>
      </w:r>
    </w:p>
    <w:p w:rsidR="00EA73F0" w:rsidRDefault="006478BE">
      <w:pPr>
        <w:spacing w:after="48" w:line="259" w:lineRule="auto"/>
        <w:ind w:left="77" w:right="0" w:firstLine="0"/>
        <w:jc w:val="left"/>
        <w:rPr>
          <w:sz w:val="22"/>
        </w:rPr>
      </w:pPr>
      <w:r w:rsidRPr="00BE6E8A">
        <w:rPr>
          <w:sz w:val="22"/>
        </w:rPr>
        <w:t xml:space="preserve"> </w:t>
      </w:r>
    </w:p>
    <w:p w:rsidR="00BE6E8A" w:rsidRPr="00BE6E8A" w:rsidRDefault="00BE6E8A">
      <w:pPr>
        <w:spacing w:after="48" w:line="259" w:lineRule="auto"/>
        <w:ind w:left="77" w:right="0" w:firstLine="0"/>
        <w:jc w:val="left"/>
        <w:rPr>
          <w:sz w:val="22"/>
        </w:rPr>
      </w:pPr>
    </w:p>
    <w:p w:rsidR="00EA73F0" w:rsidRPr="00BE6E8A" w:rsidRDefault="006478BE">
      <w:pPr>
        <w:spacing w:after="34" w:line="249" w:lineRule="auto"/>
        <w:ind w:left="447" w:right="363"/>
        <w:jc w:val="center"/>
        <w:rPr>
          <w:sz w:val="22"/>
        </w:rPr>
      </w:pPr>
      <w:r w:rsidRPr="00BE6E8A">
        <w:rPr>
          <w:b/>
          <w:sz w:val="22"/>
        </w:rPr>
        <w:t xml:space="preserve">Článok V. </w:t>
      </w:r>
    </w:p>
    <w:p w:rsidR="00EA73F0" w:rsidRPr="00BE6E8A" w:rsidRDefault="006478BE">
      <w:pPr>
        <w:spacing w:after="10" w:line="249" w:lineRule="auto"/>
        <w:ind w:left="447" w:right="365"/>
        <w:jc w:val="center"/>
        <w:rPr>
          <w:sz w:val="22"/>
        </w:rPr>
      </w:pPr>
      <w:r w:rsidRPr="00BE6E8A">
        <w:rPr>
          <w:b/>
          <w:sz w:val="22"/>
        </w:rPr>
        <w:t xml:space="preserve">Rozsah služieb poskytovaných v pohrebisku </w:t>
      </w:r>
    </w:p>
    <w:p w:rsidR="00EA73F0" w:rsidRPr="00BE6E8A" w:rsidRDefault="006478BE">
      <w:pPr>
        <w:spacing w:after="18" w:line="259" w:lineRule="auto"/>
        <w:ind w:left="134" w:right="0" w:firstLine="0"/>
        <w:jc w:val="center"/>
        <w:rPr>
          <w:sz w:val="22"/>
        </w:rPr>
      </w:pPr>
      <w:r w:rsidRPr="00BE6E8A">
        <w:rPr>
          <w:b/>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Prevádzkovateľ v pohrebisku poskytuje služby: </w:t>
      </w:r>
    </w:p>
    <w:p w:rsidR="00EA73F0" w:rsidRPr="00BE6E8A" w:rsidRDefault="006478BE">
      <w:pPr>
        <w:numPr>
          <w:ilvl w:val="0"/>
          <w:numId w:val="5"/>
        </w:numPr>
        <w:ind w:right="0" w:hanging="259"/>
        <w:rPr>
          <w:sz w:val="22"/>
        </w:rPr>
      </w:pPr>
      <w:r w:rsidRPr="00BE6E8A">
        <w:rPr>
          <w:sz w:val="22"/>
        </w:rPr>
        <w:t xml:space="preserve">správu a údržbu pohrebiska,  </w:t>
      </w:r>
    </w:p>
    <w:p w:rsidR="00EA73F0" w:rsidRPr="00BE6E8A" w:rsidRDefault="006478BE">
      <w:pPr>
        <w:numPr>
          <w:ilvl w:val="0"/>
          <w:numId w:val="5"/>
        </w:numPr>
        <w:ind w:right="0" w:hanging="259"/>
        <w:rPr>
          <w:sz w:val="22"/>
        </w:rPr>
      </w:pPr>
      <w:r w:rsidRPr="00BE6E8A">
        <w:rPr>
          <w:sz w:val="22"/>
        </w:rPr>
        <w:t xml:space="preserve">správu a údržbu komunikácií a zelene na pohrebisku,  </w:t>
      </w:r>
    </w:p>
    <w:p w:rsidR="00EA73F0" w:rsidRPr="00BE6E8A" w:rsidRDefault="006478BE">
      <w:pPr>
        <w:numPr>
          <w:ilvl w:val="0"/>
          <w:numId w:val="5"/>
        </w:numPr>
        <w:ind w:right="0" w:hanging="259"/>
        <w:rPr>
          <w:sz w:val="22"/>
        </w:rPr>
      </w:pPr>
      <w:r w:rsidRPr="00BE6E8A">
        <w:rPr>
          <w:sz w:val="22"/>
        </w:rPr>
        <w:t xml:space="preserve">vedenie evidencie súvisiacej s prevádzkovaním pohrebiska,  </w:t>
      </w:r>
    </w:p>
    <w:p w:rsidR="00EA73F0" w:rsidRPr="00BE6E8A" w:rsidRDefault="006478BE">
      <w:pPr>
        <w:numPr>
          <w:ilvl w:val="0"/>
          <w:numId w:val="5"/>
        </w:numPr>
        <w:ind w:right="0" w:hanging="259"/>
        <w:rPr>
          <w:sz w:val="22"/>
        </w:rPr>
      </w:pPr>
      <w:r w:rsidRPr="00BE6E8A">
        <w:rPr>
          <w:sz w:val="22"/>
        </w:rPr>
        <w:t xml:space="preserve">zber a odvoz odpadu z pohrebiska,  </w:t>
      </w:r>
    </w:p>
    <w:p w:rsidR="00EA73F0" w:rsidRPr="00BE6E8A" w:rsidRDefault="006478BE">
      <w:pPr>
        <w:numPr>
          <w:ilvl w:val="0"/>
          <w:numId w:val="5"/>
        </w:numPr>
        <w:ind w:right="0" w:hanging="259"/>
        <w:rPr>
          <w:sz w:val="22"/>
        </w:rPr>
      </w:pPr>
      <w:r w:rsidRPr="00BE6E8A">
        <w:rPr>
          <w:sz w:val="22"/>
        </w:rPr>
        <w:t xml:space="preserve">dodávku vody. </w:t>
      </w:r>
    </w:p>
    <w:p w:rsidR="00EA73F0" w:rsidRDefault="006478BE">
      <w:pPr>
        <w:spacing w:after="24" w:line="259" w:lineRule="auto"/>
        <w:ind w:left="134" w:right="0" w:firstLine="0"/>
        <w:jc w:val="center"/>
        <w:rPr>
          <w:b/>
          <w:sz w:val="22"/>
        </w:rPr>
      </w:pPr>
      <w:r w:rsidRPr="00BE6E8A">
        <w:rPr>
          <w:b/>
          <w:sz w:val="22"/>
        </w:rPr>
        <w:t xml:space="preserve"> </w:t>
      </w:r>
    </w:p>
    <w:p w:rsidR="00BE6E8A" w:rsidRPr="00BE6E8A" w:rsidRDefault="00BE6E8A">
      <w:pPr>
        <w:spacing w:after="24" w:line="259" w:lineRule="auto"/>
        <w:ind w:left="134" w:right="0" w:firstLine="0"/>
        <w:jc w:val="center"/>
        <w:rPr>
          <w:sz w:val="22"/>
        </w:rPr>
      </w:pPr>
    </w:p>
    <w:p w:rsidR="00EA73F0" w:rsidRPr="00BE6E8A" w:rsidRDefault="006478BE">
      <w:pPr>
        <w:spacing w:after="88" w:line="249" w:lineRule="auto"/>
        <w:ind w:left="447" w:right="361"/>
        <w:jc w:val="center"/>
        <w:rPr>
          <w:sz w:val="22"/>
        </w:rPr>
      </w:pPr>
      <w:r w:rsidRPr="00BE6E8A">
        <w:rPr>
          <w:b/>
          <w:sz w:val="22"/>
        </w:rPr>
        <w:t xml:space="preserve">Článok VI. </w:t>
      </w:r>
    </w:p>
    <w:p w:rsidR="00EA73F0" w:rsidRPr="00BE6E8A" w:rsidRDefault="006478BE">
      <w:pPr>
        <w:spacing w:after="34" w:line="249" w:lineRule="auto"/>
        <w:ind w:left="447" w:right="365"/>
        <w:jc w:val="center"/>
        <w:rPr>
          <w:sz w:val="22"/>
        </w:rPr>
      </w:pPr>
      <w:r w:rsidRPr="00BE6E8A">
        <w:rPr>
          <w:b/>
          <w:sz w:val="22"/>
        </w:rPr>
        <w:t xml:space="preserve">Užívanie hrobového miesta </w:t>
      </w:r>
    </w:p>
    <w:p w:rsidR="00EA73F0" w:rsidRPr="00BE6E8A" w:rsidRDefault="006478BE">
      <w:pPr>
        <w:spacing w:after="43" w:line="259" w:lineRule="auto"/>
        <w:ind w:left="134" w:right="0" w:firstLine="0"/>
        <w:jc w:val="center"/>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Prevádzkovateľ pohrebiska prenajíma hrobové miesta na uloženie ľudských pozostatkov.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Obstarávateľ pohrebu je povinný požiadať prevádzkovateľa o uzatvorenie nájomnej zmluvy na užívanie hrobového miesta. </w:t>
      </w:r>
      <w:r w:rsidRPr="00BE6E8A">
        <w:rPr>
          <w:sz w:val="22"/>
          <w:vertAlign w:val="superscript"/>
        </w:rPr>
        <w:t>.</w:t>
      </w:r>
      <w:r w:rsidRPr="00BE6E8A">
        <w:rPr>
          <w:sz w:val="22"/>
        </w:rPr>
        <w:t xml:space="preserve">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Prevádzkovateľ je povinný s obstarávateľom pohrebu, ako nájomcom spísať zmluvu o nájme užívania hrobového miesta (ďalej len „nájomná zmluva“) na dobu neurčitú, nesmie by vypovedaná skôr, ako po uplynutí 10 rokov odo dňa uloženia ľudských pozostatkov do hrobu.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D36750" w:rsidRDefault="006478BE" w:rsidP="00D36750">
      <w:pPr>
        <w:numPr>
          <w:ilvl w:val="0"/>
          <w:numId w:val="6"/>
        </w:numPr>
        <w:ind w:right="0" w:hanging="360"/>
        <w:rPr>
          <w:sz w:val="22"/>
        </w:rPr>
      </w:pPr>
      <w:r w:rsidRPr="00BE6E8A">
        <w:rPr>
          <w:sz w:val="22"/>
        </w:rPr>
        <w:t xml:space="preserve">Po predložení platnej nájomnej zmluvy obstarávateľom pohrebu prevádzkovateľ určí a vymeria hrobové miesto na vybudovanie hrobu v súlade s plánom miest  na pochovávanie.  </w:t>
      </w:r>
    </w:p>
    <w:p w:rsidR="00EA73F0" w:rsidRPr="00BE6E8A" w:rsidRDefault="006478BE">
      <w:pPr>
        <w:numPr>
          <w:ilvl w:val="0"/>
          <w:numId w:val="6"/>
        </w:numPr>
        <w:ind w:right="0" w:hanging="360"/>
        <w:rPr>
          <w:sz w:val="22"/>
        </w:rPr>
      </w:pPr>
      <w:r w:rsidRPr="00BE6E8A">
        <w:rPr>
          <w:sz w:val="22"/>
        </w:rPr>
        <w:lastRenderedPageBreak/>
        <w:t xml:space="preserve">Hĺbka hrobu na ukladanie ľudských pozostatkov pre: </w:t>
      </w:r>
    </w:p>
    <w:p w:rsidR="00EA73F0" w:rsidRPr="00BE6E8A" w:rsidRDefault="006478BE">
      <w:pPr>
        <w:numPr>
          <w:ilvl w:val="1"/>
          <w:numId w:val="6"/>
        </w:numPr>
        <w:ind w:right="0" w:hanging="259"/>
        <w:rPr>
          <w:sz w:val="22"/>
        </w:rPr>
      </w:pPr>
      <w:r w:rsidRPr="00BE6E8A">
        <w:rPr>
          <w:sz w:val="22"/>
        </w:rPr>
        <w:t xml:space="preserve">dospelú osobu a dieťa staršie ako 10 rokov musí byť najmenej 1,6 m, </w:t>
      </w:r>
    </w:p>
    <w:p w:rsidR="00EA73F0" w:rsidRPr="00BE6E8A" w:rsidRDefault="006478BE">
      <w:pPr>
        <w:numPr>
          <w:ilvl w:val="1"/>
          <w:numId w:val="6"/>
        </w:numPr>
        <w:ind w:right="0" w:hanging="259"/>
        <w:rPr>
          <w:sz w:val="22"/>
        </w:rPr>
      </w:pPr>
      <w:r w:rsidRPr="00BE6E8A">
        <w:rPr>
          <w:sz w:val="22"/>
        </w:rPr>
        <w:t xml:space="preserve">dieťa mladšie ako 10 rokov musí byť najmenej 1,2 m. </w:t>
      </w:r>
    </w:p>
    <w:p w:rsidR="00EA73F0" w:rsidRPr="00BE6E8A" w:rsidRDefault="006478BE">
      <w:pPr>
        <w:spacing w:after="20"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Rakva s ľudskými pozostatkami musí byť po uložení do hrobu zasypaná skyprenou zeminou vo výške minimálne 1,2 m. Bočné vzdialenosti medzi jednotlivými hrobmi musia byť najmenej 0,3 m.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6"/>
        </w:numPr>
        <w:ind w:right="0" w:hanging="360"/>
        <w:rPr>
          <w:sz w:val="22"/>
        </w:rPr>
      </w:pPr>
      <w:r w:rsidRPr="00BE6E8A">
        <w:rPr>
          <w:sz w:val="22"/>
        </w:rPr>
        <w:t xml:space="preserve">Za dočasné užívanie hrobového miesta nájomca platí prevádzkovateľovi nájomné a úhrady za služby (správa a údržba pohrebiska, správa a údržba komunikácie a zelene v pohrebisku, zber a odvoz odpadu z pohrebiska, dodávka vody) poskytované s užívaním hrobového miesta.  </w:t>
      </w:r>
    </w:p>
    <w:p w:rsidR="00EA73F0" w:rsidRPr="00BE6E8A" w:rsidRDefault="006478BE">
      <w:pPr>
        <w:numPr>
          <w:ilvl w:val="1"/>
          <w:numId w:val="6"/>
        </w:numPr>
        <w:ind w:right="0" w:hanging="259"/>
        <w:rPr>
          <w:sz w:val="22"/>
        </w:rPr>
      </w:pPr>
      <w:r w:rsidRPr="00BE6E8A">
        <w:rPr>
          <w:sz w:val="22"/>
        </w:rPr>
        <w:t>nájom za hrobové miesto vo výške 1</w:t>
      </w:r>
      <w:r w:rsidR="00A36087" w:rsidRPr="00BE6E8A">
        <w:rPr>
          <w:sz w:val="22"/>
        </w:rPr>
        <w:t>6</w:t>
      </w:r>
      <w:r w:rsidRPr="00BE6E8A">
        <w:rPr>
          <w:sz w:val="22"/>
        </w:rPr>
        <w:t>,6</w:t>
      </w:r>
      <w:r w:rsidR="00A36087" w:rsidRPr="00BE6E8A">
        <w:rPr>
          <w:sz w:val="22"/>
        </w:rPr>
        <w:t>0</w:t>
      </w:r>
      <w:r w:rsidRPr="00BE6E8A">
        <w:rPr>
          <w:sz w:val="22"/>
        </w:rPr>
        <w:t xml:space="preserve"> € za </w:t>
      </w:r>
      <w:proofErr w:type="spellStart"/>
      <w:r w:rsidRPr="00BE6E8A">
        <w:rPr>
          <w:sz w:val="22"/>
        </w:rPr>
        <w:t>jednohrob</w:t>
      </w:r>
      <w:proofErr w:type="spellEnd"/>
      <w:r w:rsidRPr="00BE6E8A">
        <w:rPr>
          <w:sz w:val="22"/>
        </w:rPr>
        <w:t xml:space="preserve"> /po dobu 10 rokov/, </w:t>
      </w:r>
    </w:p>
    <w:p w:rsidR="00EA73F0" w:rsidRPr="00BE6E8A" w:rsidRDefault="006478BE">
      <w:pPr>
        <w:numPr>
          <w:ilvl w:val="1"/>
          <w:numId w:val="6"/>
        </w:numPr>
        <w:ind w:right="0" w:hanging="259"/>
        <w:rPr>
          <w:sz w:val="22"/>
        </w:rPr>
      </w:pPr>
      <w:r w:rsidRPr="00BE6E8A">
        <w:rPr>
          <w:sz w:val="22"/>
        </w:rPr>
        <w:t>nájom za hrobové miesto vo výške 3</w:t>
      </w:r>
      <w:r w:rsidR="00A36087" w:rsidRPr="00BE6E8A">
        <w:rPr>
          <w:sz w:val="22"/>
        </w:rPr>
        <w:t>3</w:t>
      </w:r>
      <w:r w:rsidRPr="00BE6E8A">
        <w:rPr>
          <w:sz w:val="22"/>
        </w:rPr>
        <w:t>,</w:t>
      </w:r>
      <w:r w:rsidR="00A36087" w:rsidRPr="00BE6E8A">
        <w:rPr>
          <w:sz w:val="22"/>
        </w:rPr>
        <w:t>2</w:t>
      </w:r>
      <w:r w:rsidRPr="00BE6E8A">
        <w:rPr>
          <w:sz w:val="22"/>
        </w:rPr>
        <w:t>0 € z</w:t>
      </w:r>
      <w:r w:rsidR="00A36087" w:rsidRPr="00BE6E8A">
        <w:rPr>
          <w:sz w:val="22"/>
        </w:rPr>
        <w:t xml:space="preserve">a </w:t>
      </w:r>
      <w:proofErr w:type="spellStart"/>
      <w:r w:rsidR="00A36087" w:rsidRPr="00BE6E8A">
        <w:rPr>
          <w:sz w:val="22"/>
        </w:rPr>
        <w:t>dvojhrob</w:t>
      </w:r>
      <w:proofErr w:type="spellEnd"/>
      <w:r w:rsidR="00A36087" w:rsidRPr="00BE6E8A">
        <w:rPr>
          <w:sz w:val="22"/>
        </w:rPr>
        <w:t xml:space="preserve"> /po dobu 10 rokov/.</w:t>
      </w:r>
    </w:p>
    <w:p w:rsidR="00EA73F0" w:rsidRPr="00BE6E8A" w:rsidRDefault="006478BE" w:rsidP="00A36087">
      <w:pPr>
        <w:ind w:left="681" w:right="0" w:firstLine="0"/>
        <w:rPr>
          <w:sz w:val="22"/>
        </w:rPr>
      </w:pPr>
      <w:r w:rsidRPr="00BE6E8A">
        <w:rPr>
          <w:sz w:val="22"/>
        </w:rPr>
        <w:t xml:space="preserve"> </w:t>
      </w:r>
    </w:p>
    <w:p w:rsidR="00EA73F0" w:rsidRPr="00BE6E8A" w:rsidRDefault="006478BE">
      <w:pPr>
        <w:spacing w:after="80" w:line="259" w:lineRule="auto"/>
        <w:ind w:left="77" w:right="0" w:firstLine="0"/>
        <w:jc w:val="left"/>
        <w:rPr>
          <w:sz w:val="22"/>
        </w:rPr>
      </w:pPr>
      <w:r w:rsidRPr="00BE6E8A">
        <w:rPr>
          <w:sz w:val="22"/>
        </w:rPr>
        <w:t xml:space="preserve"> </w:t>
      </w:r>
    </w:p>
    <w:p w:rsidR="00EA73F0" w:rsidRPr="00BE6E8A" w:rsidRDefault="006478BE">
      <w:pPr>
        <w:spacing w:after="34" w:line="249" w:lineRule="auto"/>
        <w:ind w:left="447" w:right="363"/>
        <w:jc w:val="center"/>
        <w:rPr>
          <w:sz w:val="22"/>
        </w:rPr>
      </w:pPr>
      <w:r w:rsidRPr="00BE6E8A">
        <w:rPr>
          <w:b/>
          <w:sz w:val="22"/>
        </w:rPr>
        <w:t xml:space="preserve">Článok VII. </w:t>
      </w:r>
    </w:p>
    <w:p w:rsidR="00EA73F0" w:rsidRPr="00BE6E8A" w:rsidRDefault="006478BE">
      <w:pPr>
        <w:spacing w:after="34" w:line="249" w:lineRule="auto"/>
        <w:ind w:left="447" w:right="365"/>
        <w:jc w:val="center"/>
        <w:rPr>
          <w:sz w:val="22"/>
        </w:rPr>
      </w:pPr>
      <w:r w:rsidRPr="00BE6E8A">
        <w:rPr>
          <w:b/>
          <w:sz w:val="22"/>
        </w:rPr>
        <w:t xml:space="preserve">Povinnosti prevádzkovateľa domu smútku a pohrebiska </w:t>
      </w:r>
    </w:p>
    <w:p w:rsidR="00EA73F0" w:rsidRPr="00BE6E8A" w:rsidRDefault="006478BE">
      <w:pPr>
        <w:spacing w:after="42" w:line="259" w:lineRule="auto"/>
        <w:ind w:left="134" w:right="0" w:firstLine="0"/>
        <w:jc w:val="center"/>
        <w:rPr>
          <w:sz w:val="22"/>
        </w:rPr>
      </w:pPr>
      <w:r w:rsidRPr="00BE6E8A">
        <w:rPr>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Prevádzkovateľ domu smútku a pohrebiska je povinný: </w:t>
      </w:r>
    </w:p>
    <w:p w:rsidR="00EA73F0" w:rsidRPr="00BE6E8A" w:rsidRDefault="006478BE">
      <w:pPr>
        <w:numPr>
          <w:ilvl w:val="0"/>
          <w:numId w:val="7"/>
        </w:numPr>
        <w:ind w:right="0" w:hanging="259"/>
        <w:rPr>
          <w:sz w:val="22"/>
        </w:rPr>
      </w:pPr>
      <w:r w:rsidRPr="00BE6E8A">
        <w:rPr>
          <w:sz w:val="22"/>
        </w:rPr>
        <w:t xml:space="preserve">zabezpečovať schodnosť a zjazdnosť komunikácie pred domom smútku a chodníkov  v pohrebisku, </w:t>
      </w:r>
    </w:p>
    <w:p w:rsidR="00EA73F0" w:rsidRPr="00BE6E8A" w:rsidRDefault="006478BE">
      <w:pPr>
        <w:numPr>
          <w:ilvl w:val="0"/>
          <w:numId w:val="7"/>
        </w:numPr>
        <w:ind w:right="0" w:hanging="259"/>
        <w:rPr>
          <w:sz w:val="22"/>
        </w:rPr>
      </w:pPr>
      <w:r w:rsidRPr="00BE6E8A">
        <w:rPr>
          <w:sz w:val="22"/>
        </w:rPr>
        <w:t xml:space="preserve">pred smútočným obradom pripraviť smútočnú obradnú sieň v dome smútku,  </w:t>
      </w:r>
    </w:p>
    <w:p w:rsidR="00EA73F0" w:rsidRPr="00BE6E8A" w:rsidRDefault="006478BE">
      <w:pPr>
        <w:numPr>
          <w:ilvl w:val="0"/>
          <w:numId w:val="7"/>
        </w:numPr>
        <w:ind w:right="0" w:hanging="259"/>
        <w:rPr>
          <w:sz w:val="22"/>
        </w:rPr>
      </w:pPr>
      <w:r w:rsidRPr="00BE6E8A">
        <w:rPr>
          <w:sz w:val="22"/>
        </w:rPr>
        <w:t xml:space="preserve">dočasne uložiť ľudské pozostatky do chladiaceho zariadenia v dome smútku, </w:t>
      </w:r>
    </w:p>
    <w:p w:rsidR="00EA73F0" w:rsidRPr="00BE6E8A" w:rsidRDefault="006478BE">
      <w:pPr>
        <w:numPr>
          <w:ilvl w:val="0"/>
          <w:numId w:val="7"/>
        </w:numPr>
        <w:ind w:right="0" w:hanging="259"/>
        <w:rPr>
          <w:sz w:val="22"/>
        </w:rPr>
      </w:pPr>
      <w:r w:rsidRPr="00BE6E8A">
        <w:rPr>
          <w:sz w:val="22"/>
        </w:rPr>
        <w:t xml:space="preserve">dezinfekciu chladiacich zariadení vykonávať pri ich čistení a po každom uložení ľudských pozostatkov,  </w:t>
      </w:r>
    </w:p>
    <w:p w:rsidR="00EA73F0" w:rsidRPr="00BE6E8A" w:rsidRDefault="006478BE">
      <w:pPr>
        <w:numPr>
          <w:ilvl w:val="0"/>
          <w:numId w:val="7"/>
        </w:numPr>
        <w:ind w:right="0" w:hanging="259"/>
        <w:rPr>
          <w:sz w:val="22"/>
        </w:rPr>
      </w:pPr>
      <w:r w:rsidRPr="00BE6E8A">
        <w:rPr>
          <w:sz w:val="22"/>
        </w:rPr>
        <w:t xml:space="preserve">vykonávať upratovanie všetkých priestorov v dome smútku po každom smútočnom obrade,  </w:t>
      </w:r>
    </w:p>
    <w:p w:rsidR="00EA73F0" w:rsidRPr="00BE6E8A" w:rsidRDefault="006478BE">
      <w:pPr>
        <w:numPr>
          <w:ilvl w:val="0"/>
          <w:numId w:val="7"/>
        </w:numPr>
        <w:ind w:right="0" w:hanging="259"/>
        <w:rPr>
          <w:sz w:val="22"/>
        </w:rPr>
      </w:pPr>
      <w:r w:rsidRPr="00BE6E8A">
        <w:rPr>
          <w:sz w:val="22"/>
        </w:rPr>
        <w:t xml:space="preserve">zabezpečiť údržbu a udržiavanie pohrebiska v stave zodpovedajúcemu zachovania dôstojnosti miesta. Vysádzať a udržiavať dreviny na pohrebisku a v prípade potreby ich spílenia zabezpečí spílenie prostredníctvom oprávnenej osoby, </w:t>
      </w:r>
    </w:p>
    <w:p w:rsidR="00EA73F0" w:rsidRPr="00BE6E8A" w:rsidRDefault="006478BE">
      <w:pPr>
        <w:numPr>
          <w:ilvl w:val="0"/>
          <w:numId w:val="7"/>
        </w:numPr>
        <w:ind w:right="0" w:hanging="259"/>
        <w:rPr>
          <w:sz w:val="22"/>
        </w:rPr>
      </w:pPr>
      <w:r w:rsidRPr="00BE6E8A">
        <w:rPr>
          <w:sz w:val="22"/>
        </w:rPr>
        <w:t xml:space="preserve">starať sa o dôstojnosť hrobov zomretých osôb, ktoré patrili do významného kultúrneho a spoločenského života v prípade, že o takéto hroby sa nemá kto starať, </w:t>
      </w:r>
    </w:p>
    <w:p w:rsidR="00EA73F0" w:rsidRPr="00BE6E8A" w:rsidRDefault="006478BE">
      <w:pPr>
        <w:numPr>
          <w:ilvl w:val="0"/>
          <w:numId w:val="7"/>
        </w:numPr>
        <w:ind w:right="0" w:hanging="259"/>
        <w:rPr>
          <w:sz w:val="22"/>
        </w:rPr>
      </w:pPr>
      <w:r w:rsidRPr="00BE6E8A">
        <w:rPr>
          <w:sz w:val="22"/>
        </w:rPr>
        <w:t xml:space="preserve">upozorniť nájomcu hrobového miesta na nedostatky, ktoré narúšajú dôstojnosť pohrebiska,  </w:t>
      </w:r>
    </w:p>
    <w:p w:rsidR="00EA73F0" w:rsidRPr="00BE6E8A" w:rsidRDefault="006478BE">
      <w:pPr>
        <w:numPr>
          <w:ilvl w:val="0"/>
          <w:numId w:val="7"/>
        </w:numPr>
        <w:ind w:right="0" w:hanging="259"/>
        <w:rPr>
          <w:sz w:val="22"/>
        </w:rPr>
      </w:pPr>
      <w:r w:rsidRPr="00BE6E8A">
        <w:rPr>
          <w:sz w:val="22"/>
        </w:rPr>
        <w:t xml:space="preserve">dohliadať na ukladanie odpadu z hrobov do zbernej nádoby na to určenej,  </w:t>
      </w:r>
    </w:p>
    <w:p w:rsidR="00EA73F0" w:rsidRPr="00BE6E8A" w:rsidRDefault="006478BE">
      <w:pPr>
        <w:numPr>
          <w:ilvl w:val="0"/>
          <w:numId w:val="7"/>
        </w:numPr>
        <w:ind w:right="0" w:hanging="259"/>
        <w:rPr>
          <w:sz w:val="22"/>
        </w:rPr>
      </w:pPr>
      <w:r w:rsidRPr="00BE6E8A">
        <w:rPr>
          <w:sz w:val="22"/>
        </w:rPr>
        <w:t xml:space="preserve">dodržiavať základné hygienické podmienky, bezpečnosť a ochranu zdravia pri práci pri prevádzkovaní domu smútku a pohrebiska v súlade s príslušnými platnými právnymi predpismi, </w:t>
      </w:r>
    </w:p>
    <w:p w:rsidR="00EA73F0" w:rsidRPr="00BE6E8A" w:rsidRDefault="006478BE">
      <w:pPr>
        <w:numPr>
          <w:ilvl w:val="0"/>
          <w:numId w:val="7"/>
        </w:numPr>
        <w:ind w:right="0" w:hanging="259"/>
        <w:rPr>
          <w:sz w:val="22"/>
        </w:rPr>
      </w:pPr>
      <w:r w:rsidRPr="00BE6E8A">
        <w:rPr>
          <w:sz w:val="22"/>
        </w:rPr>
        <w:t xml:space="preserve">osoby vykonávajúce činnosti súvisiace so zabezpečením prevádzky domu smútku a pohrebiska sú povinné používať osobné ochranné pracovné prostriedky a sú povinné citlivo a slušne sa správať k blízkym osobám mŕtveho a ostatným osobám, </w:t>
      </w:r>
    </w:p>
    <w:p w:rsidR="00EA73F0" w:rsidRPr="00BE6E8A" w:rsidRDefault="006478BE">
      <w:pPr>
        <w:numPr>
          <w:ilvl w:val="0"/>
          <w:numId w:val="7"/>
        </w:numPr>
        <w:ind w:right="0" w:hanging="259"/>
        <w:rPr>
          <w:sz w:val="22"/>
        </w:rPr>
      </w:pPr>
      <w:r w:rsidRPr="00BE6E8A">
        <w:rPr>
          <w:sz w:val="22"/>
        </w:rPr>
        <w:t xml:space="preserve">viesť evidenciu pohrebiska, ktorá obsahuje osobné údaje osoby, ktorej ľudské ostatky sú v hrobovom mieste uložené,  </w:t>
      </w:r>
    </w:p>
    <w:p w:rsidR="00EA73F0" w:rsidRPr="00BE6E8A" w:rsidRDefault="006478BE">
      <w:pPr>
        <w:numPr>
          <w:ilvl w:val="0"/>
          <w:numId w:val="7"/>
        </w:numPr>
        <w:spacing w:after="44" w:line="238" w:lineRule="auto"/>
        <w:ind w:right="0" w:hanging="259"/>
        <w:rPr>
          <w:sz w:val="22"/>
        </w:rPr>
      </w:pPr>
      <w:r w:rsidRPr="00BE6E8A">
        <w:rPr>
          <w:sz w:val="22"/>
        </w:rPr>
        <w:t xml:space="preserve">písomne informovať nájomcu hrobového miesta o skutočnosti, že uplynie lehota, za ktorú bolo nájomné zaplatené a informáciu doručiť najmenej 5 mesiacov pred uplynutím lehoty, za ktorú bolo nájomné zaplatené. Ak mu nie je známa adresa alebo sídlo nájomcu uverejní túto informáciu na úradnej tabuli pohrebiska.  </w:t>
      </w:r>
    </w:p>
    <w:p w:rsidR="00EA73F0" w:rsidRPr="00BE6E8A" w:rsidRDefault="006478BE">
      <w:pPr>
        <w:spacing w:after="12" w:line="259" w:lineRule="auto"/>
        <w:ind w:left="494" w:right="0" w:firstLine="0"/>
        <w:jc w:val="center"/>
        <w:rPr>
          <w:sz w:val="22"/>
        </w:rPr>
      </w:pPr>
      <w:r w:rsidRPr="00BE6E8A">
        <w:rPr>
          <w:b/>
          <w:sz w:val="22"/>
        </w:rPr>
        <w:t xml:space="preserve"> </w:t>
      </w:r>
    </w:p>
    <w:p w:rsidR="00EA73F0" w:rsidRPr="00BE6E8A" w:rsidRDefault="006478BE">
      <w:pPr>
        <w:spacing w:after="34" w:line="249" w:lineRule="auto"/>
        <w:ind w:left="447" w:right="0"/>
        <w:jc w:val="center"/>
        <w:rPr>
          <w:sz w:val="22"/>
        </w:rPr>
      </w:pPr>
      <w:r w:rsidRPr="00BE6E8A">
        <w:rPr>
          <w:b/>
          <w:sz w:val="22"/>
        </w:rPr>
        <w:t xml:space="preserve">Článok VIII. </w:t>
      </w:r>
    </w:p>
    <w:p w:rsidR="00EA73F0" w:rsidRPr="00BE6E8A" w:rsidRDefault="006478BE">
      <w:pPr>
        <w:spacing w:after="34" w:line="249" w:lineRule="auto"/>
        <w:ind w:left="447" w:right="7"/>
        <w:jc w:val="center"/>
        <w:rPr>
          <w:sz w:val="22"/>
        </w:rPr>
      </w:pPr>
      <w:r w:rsidRPr="00BE6E8A">
        <w:rPr>
          <w:b/>
          <w:sz w:val="22"/>
        </w:rPr>
        <w:t>Povinnosti nájomcu hrobového miesta</w:t>
      </w:r>
      <w:r w:rsidRPr="00BE6E8A">
        <w:rPr>
          <w:sz w:val="22"/>
        </w:rPr>
        <w:t xml:space="preserve"> </w:t>
      </w:r>
    </w:p>
    <w:p w:rsidR="00EA73F0" w:rsidRPr="00BE6E8A" w:rsidRDefault="006478BE">
      <w:pPr>
        <w:spacing w:after="42" w:line="259" w:lineRule="auto"/>
        <w:ind w:left="134" w:right="0" w:firstLine="0"/>
        <w:jc w:val="center"/>
        <w:rPr>
          <w:sz w:val="22"/>
        </w:rPr>
      </w:pPr>
      <w:r w:rsidRPr="00BE6E8A">
        <w:rPr>
          <w:sz w:val="22"/>
        </w:rPr>
        <w:t xml:space="preserve"> </w:t>
      </w:r>
    </w:p>
    <w:p w:rsidR="00EA73F0" w:rsidRPr="00BE6E8A" w:rsidRDefault="006478BE">
      <w:pPr>
        <w:numPr>
          <w:ilvl w:val="0"/>
          <w:numId w:val="8"/>
        </w:numPr>
        <w:ind w:right="0" w:hanging="360"/>
        <w:rPr>
          <w:sz w:val="22"/>
        </w:rPr>
      </w:pPr>
      <w:r w:rsidRPr="00BE6E8A">
        <w:rPr>
          <w:sz w:val="22"/>
        </w:rPr>
        <w:t xml:space="preserve">Nájomca hrobového miesta je povinný na vlastné náklady udržiavať prenajaté hrobové miesto v stave zodpovedajúcemu zachovaniu dôstojnosti hrobového miesta. </w:t>
      </w:r>
    </w:p>
    <w:p w:rsidR="00EA73F0" w:rsidRPr="00BE6E8A" w:rsidRDefault="006478BE">
      <w:pPr>
        <w:spacing w:after="20" w:line="259" w:lineRule="auto"/>
        <w:ind w:left="437" w:right="0" w:firstLine="0"/>
        <w:jc w:val="left"/>
        <w:rPr>
          <w:sz w:val="22"/>
        </w:rPr>
      </w:pPr>
      <w:r w:rsidRPr="00BE6E8A">
        <w:rPr>
          <w:sz w:val="22"/>
        </w:rPr>
        <w:t xml:space="preserve"> </w:t>
      </w:r>
    </w:p>
    <w:p w:rsidR="00EA73F0" w:rsidRPr="00BE6E8A" w:rsidRDefault="006478BE">
      <w:pPr>
        <w:numPr>
          <w:ilvl w:val="0"/>
          <w:numId w:val="8"/>
        </w:numPr>
        <w:ind w:right="0" w:hanging="360"/>
        <w:rPr>
          <w:sz w:val="22"/>
        </w:rPr>
      </w:pPr>
      <w:r w:rsidRPr="00BE6E8A">
        <w:rPr>
          <w:sz w:val="22"/>
        </w:rPr>
        <w:lastRenderedPageBreak/>
        <w:t xml:space="preserve">Odpad z hrobového miesta nájomca je povinný uložiť do zbernej nádoby na to určenej.  </w:t>
      </w:r>
    </w:p>
    <w:p w:rsidR="00EA73F0" w:rsidRPr="00BE6E8A" w:rsidRDefault="006478BE">
      <w:pPr>
        <w:spacing w:after="23" w:line="259" w:lineRule="auto"/>
        <w:ind w:left="437" w:right="0" w:firstLine="0"/>
        <w:jc w:val="left"/>
        <w:rPr>
          <w:sz w:val="22"/>
        </w:rPr>
      </w:pPr>
      <w:r w:rsidRPr="00BE6E8A">
        <w:rPr>
          <w:sz w:val="22"/>
        </w:rPr>
        <w:t xml:space="preserve"> </w:t>
      </w:r>
    </w:p>
    <w:p w:rsidR="00EA73F0" w:rsidRPr="00BE6E8A" w:rsidRDefault="006478BE">
      <w:pPr>
        <w:numPr>
          <w:ilvl w:val="0"/>
          <w:numId w:val="8"/>
        </w:numPr>
        <w:ind w:right="0" w:hanging="360"/>
        <w:rPr>
          <w:sz w:val="22"/>
        </w:rPr>
      </w:pPr>
      <w:r w:rsidRPr="00BE6E8A">
        <w:rPr>
          <w:sz w:val="22"/>
        </w:rPr>
        <w:t xml:space="preserve">Zakazuje sa nájomcovi hrobového miesta:  </w:t>
      </w:r>
    </w:p>
    <w:p w:rsidR="00EA73F0" w:rsidRPr="00BE6E8A" w:rsidRDefault="006478BE">
      <w:pPr>
        <w:numPr>
          <w:ilvl w:val="1"/>
          <w:numId w:val="8"/>
        </w:numPr>
        <w:ind w:right="0" w:hanging="398"/>
        <w:rPr>
          <w:sz w:val="22"/>
        </w:rPr>
      </w:pPr>
      <w:r w:rsidRPr="00BE6E8A">
        <w:rPr>
          <w:sz w:val="22"/>
        </w:rPr>
        <w:t xml:space="preserve">vysádzať stromy a ostatné dreviny na pohrebisku bez písomného súhlasu prevádzkovateľa pohrebiska,  </w:t>
      </w:r>
    </w:p>
    <w:p w:rsidR="00EA73F0" w:rsidRPr="00BE6E8A" w:rsidRDefault="006478BE">
      <w:pPr>
        <w:numPr>
          <w:ilvl w:val="1"/>
          <w:numId w:val="8"/>
        </w:numPr>
        <w:ind w:right="0" w:hanging="398"/>
        <w:rPr>
          <w:sz w:val="22"/>
        </w:rPr>
      </w:pPr>
      <w:r w:rsidRPr="00BE6E8A">
        <w:rPr>
          <w:sz w:val="22"/>
        </w:rPr>
        <w:t xml:space="preserve">umiestňovať lavičky na pohrebisku bez písomného súhlasu prevádzkovateľa </w:t>
      </w:r>
    </w:p>
    <w:p w:rsidR="00EA73F0" w:rsidRPr="00BE6E8A" w:rsidRDefault="006478BE">
      <w:pPr>
        <w:ind w:left="432" w:right="0"/>
        <w:rPr>
          <w:sz w:val="22"/>
        </w:rPr>
      </w:pPr>
      <w:r w:rsidRPr="00BE6E8A">
        <w:rPr>
          <w:sz w:val="22"/>
        </w:rPr>
        <w:t xml:space="preserve">pohrebiska,  </w:t>
      </w:r>
    </w:p>
    <w:p w:rsidR="004D6C4F" w:rsidRDefault="006478BE">
      <w:pPr>
        <w:numPr>
          <w:ilvl w:val="1"/>
          <w:numId w:val="8"/>
        </w:numPr>
        <w:ind w:right="0" w:hanging="398"/>
        <w:rPr>
          <w:sz w:val="22"/>
        </w:rPr>
      </w:pPr>
      <w:r w:rsidRPr="00BE6E8A">
        <w:rPr>
          <w:sz w:val="22"/>
        </w:rPr>
        <w:t xml:space="preserve">vjazd motorových vozidiel a motocyklov na pohrebisko bez písomného súhlasu prevádzkovateľa pohrebiska,  </w:t>
      </w:r>
    </w:p>
    <w:p w:rsidR="00EA73F0" w:rsidRPr="00BE6E8A" w:rsidRDefault="006478BE">
      <w:pPr>
        <w:numPr>
          <w:ilvl w:val="1"/>
          <w:numId w:val="8"/>
        </w:numPr>
        <w:ind w:right="0" w:hanging="398"/>
        <w:rPr>
          <w:sz w:val="22"/>
        </w:rPr>
      </w:pPr>
      <w:r w:rsidRPr="00BE6E8A">
        <w:rPr>
          <w:sz w:val="22"/>
        </w:rPr>
        <w:t xml:space="preserve">fajčiť na pohrebisku,  </w:t>
      </w:r>
    </w:p>
    <w:p w:rsidR="00EA73F0" w:rsidRPr="00BE6E8A" w:rsidRDefault="006478BE">
      <w:pPr>
        <w:numPr>
          <w:ilvl w:val="1"/>
          <w:numId w:val="9"/>
        </w:numPr>
        <w:ind w:right="0" w:hanging="259"/>
        <w:rPr>
          <w:sz w:val="22"/>
        </w:rPr>
      </w:pPr>
      <w:r w:rsidRPr="00BE6E8A">
        <w:rPr>
          <w:sz w:val="22"/>
        </w:rPr>
        <w:t xml:space="preserve">odhadzovať odpadky mimo zberných nádob na to určených,  </w:t>
      </w:r>
    </w:p>
    <w:p w:rsidR="00EA73F0" w:rsidRPr="00BE6E8A" w:rsidRDefault="006478BE">
      <w:pPr>
        <w:numPr>
          <w:ilvl w:val="1"/>
          <w:numId w:val="9"/>
        </w:numPr>
        <w:ind w:right="0" w:hanging="259"/>
        <w:rPr>
          <w:sz w:val="22"/>
        </w:rPr>
      </w:pPr>
      <w:r w:rsidRPr="00BE6E8A">
        <w:rPr>
          <w:sz w:val="22"/>
        </w:rPr>
        <w:t xml:space="preserve">vodiť psov na pohrebisko, </w:t>
      </w:r>
    </w:p>
    <w:p w:rsidR="00EA73F0" w:rsidRPr="00BE6E8A" w:rsidRDefault="006478BE">
      <w:pPr>
        <w:numPr>
          <w:ilvl w:val="1"/>
          <w:numId w:val="9"/>
        </w:numPr>
        <w:ind w:right="0" w:hanging="259"/>
        <w:rPr>
          <w:sz w:val="22"/>
        </w:rPr>
      </w:pPr>
      <w:r w:rsidRPr="00BE6E8A">
        <w:rPr>
          <w:sz w:val="22"/>
        </w:rPr>
        <w:t xml:space="preserve">robiť hluk na pohrebisku,  </w:t>
      </w:r>
    </w:p>
    <w:p w:rsidR="00EA73F0" w:rsidRPr="00BE6E8A" w:rsidRDefault="006478BE">
      <w:pPr>
        <w:numPr>
          <w:ilvl w:val="1"/>
          <w:numId w:val="9"/>
        </w:numPr>
        <w:ind w:right="0" w:hanging="259"/>
        <w:rPr>
          <w:sz w:val="22"/>
        </w:rPr>
      </w:pPr>
      <w:r w:rsidRPr="00BE6E8A">
        <w:rPr>
          <w:sz w:val="22"/>
        </w:rPr>
        <w:t xml:space="preserve">neoprávnene zasahovať do iného hrobového miesta, </w:t>
      </w:r>
    </w:p>
    <w:p w:rsidR="00EA73F0" w:rsidRPr="00BE6E8A" w:rsidRDefault="006478BE">
      <w:pPr>
        <w:numPr>
          <w:ilvl w:val="1"/>
          <w:numId w:val="9"/>
        </w:numPr>
        <w:ind w:right="0" w:hanging="259"/>
        <w:rPr>
          <w:sz w:val="22"/>
        </w:rPr>
      </w:pPr>
      <w:r w:rsidRPr="00BE6E8A">
        <w:rPr>
          <w:sz w:val="22"/>
        </w:rPr>
        <w:t xml:space="preserve">vstup deťom do 10 rokov do pohrebiska bez sprievodu dospelej osoby,  </w:t>
      </w:r>
    </w:p>
    <w:p w:rsidR="00EA73F0" w:rsidRPr="00BE6E8A" w:rsidRDefault="006478BE">
      <w:pPr>
        <w:numPr>
          <w:ilvl w:val="1"/>
          <w:numId w:val="9"/>
        </w:numPr>
        <w:ind w:right="0" w:hanging="259"/>
        <w:rPr>
          <w:sz w:val="22"/>
        </w:rPr>
      </w:pPr>
      <w:r w:rsidRPr="00BE6E8A">
        <w:rPr>
          <w:sz w:val="22"/>
        </w:rPr>
        <w:t xml:space="preserve">je povinný platiť nájomné a úhrady za služby poskytované s užívaním hrobového miesta.  </w:t>
      </w:r>
    </w:p>
    <w:p w:rsidR="00EA73F0" w:rsidRPr="00BE6E8A" w:rsidRDefault="006478BE">
      <w:pPr>
        <w:spacing w:after="27" w:line="259" w:lineRule="auto"/>
        <w:ind w:left="134" w:right="0" w:firstLine="0"/>
        <w:jc w:val="center"/>
        <w:rPr>
          <w:sz w:val="22"/>
        </w:rPr>
      </w:pPr>
      <w:r w:rsidRPr="00BE6E8A">
        <w:rPr>
          <w:sz w:val="22"/>
        </w:rPr>
        <w:t xml:space="preserve"> </w:t>
      </w:r>
    </w:p>
    <w:p w:rsidR="00BE6E8A" w:rsidRDefault="00BE6E8A">
      <w:pPr>
        <w:spacing w:after="34" w:line="249" w:lineRule="auto"/>
        <w:ind w:left="447" w:right="360"/>
        <w:jc w:val="center"/>
        <w:rPr>
          <w:b/>
          <w:sz w:val="22"/>
        </w:rPr>
      </w:pPr>
    </w:p>
    <w:p w:rsidR="00EA73F0" w:rsidRPr="00BE6E8A" w:rsidRDefault="006478BE">
      <w:pPr>
        <w:spacing w:after="34" w:line="249" w:lineRule="auto"/>
        <w:ind w:left="447" w:right="360"/>
        <w:jc w:val="center"/>
        <w:rPr>
          <w:sz w:val="22"/>
        </w:rPr>
      </w:pPr>
      <w:r w:rsidRPr="00BE6E8A">
        <w:rPr>
          <w:b/>
          <w:sz w:val="22"/>
        </w:rPr>
        <w:t>Článok IX.</w:t>
      </w:r>
      <w:r w:rsidRPr="00BE6E8A">
        <w:rPr>
          <w:sz w:val="22"/>
        </w:rPr>
        <w:t xml:space="preserve"> </w:t>
      </w:r>
    </w:p>
    <w:p w:rsidR="00EA73F0" w:rsidRPr="00BE6E8A" w:rsidRDefault="006478BE">
      <w:pPr>
        <w:spacing w:after="34" w:line="249" w:lineRule="auto"/>
        <w:ind w:left="447" w:right="365"/>
        <w:jc w:val="center"/>
        <w:rPr>
          <w:sz w:val="22"/>
        </w:rPr>
      </w:pPr>
      <w:r w:rsidRPr="00BE6E8A">
        <w:rPr>
          <w:b/>
          <w:sz w:val="22"/>
        </w:rPr>
        <w:t>Povinnosti návštevníkov pohrebiska</w:t>
      </w:r>
      <w:r w:rsidRPr="00BE6E8A">
        <w:rPr>
          <w:sz w:val="22"/>
        </w:rPr>
        <w:t xml:space="preserve"> </w:t>
      </w:r>
    </w:p>
    <w:p w:rsidR="00EA73F0" w:rsidRPr="00BE6E8A" w:rsidRDefault="006478BE">
      <w:pPr>
        <w:spacing w:after="39" w:line="259" w:lineRule="auto"/>
        <w:ind w:left="134" w:right="0" w:firstLine="0"/>
        <w:jc w:val="center"/>
        <w:rPr>
          <w:sz w:val="22"/>
        </w:rPr>
      </w:pPr>
      <w:r w:rsidRPr="00BE6E8A">
        <w:rPr>
          <w:sz w:val="22"/>
        </w:rPr>
        <w:t xml:space="preserve"> </w:t>
      </w:r>
    </w:p>
    <w:p w:rsidR="00EA73F0" w:rsidRPr="00BE6E8A" w:rsidRDefault="006478BE">
      <w:pPr>
        <w:numPr>
          <w:ilvl w:val="0"/>
          <w:numId w:val="10"/>
        </w:numPr>
        <w:ind w:right="0" w:hanging="360"/>
        <w:rPr>
          <w:sz w:val="22"/>
        </w:rPr>
      </w:pPr>
      <w:r w:rsidRPr="00BE6E8A">
        <w:rPr>
          <w:sz w:val="22"/>
        </w:rPr>
        <w:t xml:space="preserve">Návštevníci pohrebiska sú povinní:  </w:t>
      </w:r>
    </w:p>
    <w:p w:rsidR="00EA73F0" w:rsidRPr="00BE6E8A" w:rsidRDefault="006478BE">
      <w:pPr>
        <w:numPr>
          <w:ilvl w:val="1"/>
          <w:numId w:val="10"/>
        </w:numPr>
        <w:ind w:right="0"/>
        <w:rPr>
          <w:sz w:val="22"/>
        </w:rPr>
      </w:pPr>
      <w:r w:rsidRPr="00BE6E8A">
        <w:rPr>
          <w:sz w:val="22"/>
        </w:rPr>
        <w:t xml:space="preserve">na pohrebisku a v dome smútku správať sa spôsobom, ktorý nenarušuje pietu a dôstojnosť miesta,  </w:t>
      </w:r>
    </w:p>
    <w:p w:rsidR="00EA73F0" w:rsidRPr="00BE6E8A" w:rsidRDefault="006478BE">
      <w:pPr>
        <w:numPr>
          <w:ilvl w:val="1"/>
          <w:numId w:val="10"/>
        </w:numPr>
        <w:ind w:right="0"/>
        <w:rPr>
          <w:sz w:val="22"/>
        </w:rPr>
      </w:pPr>
      <w:r w:rsidRPr="00BE6E8A">
        <w:rPr>
          <w:sz w:val="22"/>
        </w:rPr>
        <w:t xml:space="preserve">dbať o poriadok, čistotu a starostlivosť zaobchádzať so zariadeniami, ktoré slúžia verejnému záujmu. </w:t>
      </w:r>
    </w:p>
    <w:p w:rsidR="00EA73F0" w:rsidRPr="00BE6E8A" w:rsidRDefault="006478BE">
      <w:pPr>
        <w:spacing w:after="23" w:line="259" w:lineRule="auto"/>
        <w:ind w:left="437" w:right="0" w:firstLine="0"/>
        <w:jc w:val="left"/>
        <w:rPr>
          <w:sz w:val="22"/>
        </w:rPr>
      </w:pPr>
      <w:r w:rsidRPr="00BE6E8A">
        <w:rPr>
          <w:sz w:val="22"/>
        </w:rPr>
        <w:t xml:space="preserve"> </w:t>
      </w:r>
    </w:p>
    <w:p w:rsidR="00EA73F0" w:rsidRPr="00BE6E8A" w:rsidRDefault="006478BE">
      <w:pPr>
        <w:numPr>
          <w:ilvl w:val="0"/>
          <w:numId w:val="10"/>
        </w:numPr>
        <w:ind w:right="0" w:hanging="360"/>
        <w:rPr>
          <w:sz w:val="22"/>
        </w:rPr>
      </w:pPr>
      <w:r w:rsidRPr="00BE6E8A">
        <w:rPr>
          <w:sz w:val="22"/>
        </w:rPr>
        <w:t xml:space="preserve">Návštevníkom pohrebiska sa zakazuje: </w:t>
      </w:r>
    </w:p>
    <w:p w:rsidR="00A36087" w:rsidRPr="00BE6E8A" w:rsidRDefault="006478BE">
      <w:pPr>
        <w:numPr>
          <w:ilvl w:val="1"/>
          <w:numId w:val="10"/>
        </w:numPr>
        <w:ind w:right="0"/>
        <w:rPr>
          <w:sz w:val="22"/>
        </w:rPr>
      </w:pPr>
      <w:r w:rsidRPr="00BE6E8A">
        <w:rPr>
          <w:sz w:val="22"/>
        </w:rPr>
        <w:t xml:space="preserve">vjazd motorových vozidiel a motocyklov na pohrebisko bez písomného súhlasu prevádzkovateľa pohrebiska, </w:t>
      </w:r>
    </w:p>
    <w:p w:rsidR="00EA73F0" w:rsidRPr="00BE6E8A" w:rsidRDefault="006478BE">
      <w:pPr>
        <w:numPr>
          <w:ilvl w:val="1"/>
          <w:numId w:val="10"/>
        </w:numPr>
        <w:ind w:right="0"/>
        <w:rPr>
          <w:sz w:val="22"/>
        </w:rPr>
      </w:pPr>
      <w:r w:rsidRPr="00BE6E8A">
        <w:rPr>
          <w:sz w:val="22"/>
        </w:rPr>
        <w:t xml:space="preserve">fajčiť na pohrebisku,  </w:t>
      </w:r>
    </w:p>
    <w:p w:rsidR="00EA73F0" w:rsidRPr="00BE6E8A" w:rsidRDefault="006478BE">
      <w:pPr>
        <w:numPr>
          <w:ilvl w:val="1"/>
          <w:numId w:val="11"/>
        </w:numPr>
        <w:ind w:right="0" w:hanging="259"/>
        <w:rPr>
          <w:sz w:val="22"/>
        </w:rPr>
      </w:pPr>
      <w:r w:rsidRPr="00BE6E8A">
        <w:rPr>
          <w:sz w:val="22"/>
        </w:rPr>
        <w:t xml:space="preserve">odhadzovať odpadky mimo zberných nádob na to určených,  </w:t>
      </w:r>
    </w:p>
    <w:p w:rsidR="00EA73F0" w:rsidRPr="00BE6E8A" w:rsidRDefault="006478BE">
      <w:pPr>
        <w:numPr>
          <w:ilvl w:val="1"/>
          <w:numId w:val="11"/>
        </w:numPr>
        <w:ind w:right="0" w:hanging="259"/>
        <w:rPr>
          <w:sz w:val="22"/>
        </w:rPr>
      </w:pPr>
      <w:r w:rsidRPr="00BE6E8A">
        <w:rPr>
          <w:sz w:val="22"/>
        </w:rPr>
        <w:t xml:space="preserve">vodiť psov na pohrebisko,  </w:t>
      </w:r>
    </w:p>
    <w:p w:rsidR="00EA73F0" w:rsidRPr="00BE6E8A" w:rsidRDefault="006478BE">
      <w:pPr>
        <w:numPr>
          <w:ilvl w:val="1"/>
          <w:numId w:val="11"/>
        </w:numPr>
        <w:ind w:right="0" w:hanging="259"/>
        <w:rPr>
          <w:sz w:val="22"/>
        </w:rPr>
      </w:pPr>
      <w:r w:rsidRPr="00BE6E8A">
        <w:rPr>
          <w:sz w:val="22"/>
        </w:rPr>
        <w:t xml:space="preserve">robiť hluk na pohrebisku,  </w:t>
      </w:r>
    </w:p>
    <w:p w:rsidR="00EA73F0" w:rsidRPr="00BE6E8A" w:rsidRDefault="006478BE">
      <w:pPr>
        <w:numPr>
          <w:ilvl w:val="1"/>
          <w:numId w:val="11"/>
        </w:numPr>
        <w:ind w:right="0" w:hanging="259"/>
        <w:rPr>
          <w:sz w:val="22"/>
        </w:rPr>
      </w:pPr>
      <w:r w:rsidRPr="00BE6E8A">
        <w:rPr>
          <w:sz w:val="22"/>
        </w:rPr>
        <w:t xml:space="preserve">neoprávnene zasahovať do iného hrobového miesta.  </w:t>
      </w:r>
    </w:p>
    <w:p w:rsidR="00EA73F0" w:rsidRPr="00BE6E8A" w:rsidRDefault="006478BE">
      <w:pPr>
        <w:spacing w:after="19" w:line="259" w:lineRule="auto"/>
        <w:ind w:left="134" w:right="0" w:firstLine="0"/>
        <w:jc w:val="center"/>
        <w:rPr>
          <w:sz w:val="22"/>
        </w:rPr>
      </w:pPr>
      <w:r w:rsidRPr="00BE6E8A">
        <w:rPr>
          <w:sz w:val="22"/>
        </w:rPr>
        <w:t xml:space="preserve">   </w:t>
      </w:r>
    </w:p>
    <w:p w:rsidR="00BE6E8A" w:rsidRDefault="00BE6E8A">
      <w:pPr>
        <w:spacing w:after="34" w:line="249" w:lineRule="auto"/>
        <w:ind w:left="447" w:right="363"/>
        <w:jc w:val="center"/>
        <w:rPr>
          <w:b/>
          <w:sz w:val="22"/>
        </w:rPr>
      </w:pPr>
    </w:p>
    <w:p w:rsidR="00EA73F0" w:rsidRPr="00BE6E8A" w:rsidRDefault="006478BE">
      <w:pPr>
        <w:spacing w:after="34" w:line="249" w:lineRule="auto"/>
        <w:ind w:left="447" w:right="363"/>
        <w:jc w:val="center"/>
        <w:rPr>
          <w:sz w:val="22"/>
        </w:rPr>
      </w:pPr>
      <w:r w:rsidRPr="00BE6E8A">
        <w:rPr>
          <w:b/>
          <w:sz w:val="22"/>
        </w:rPr>
        <w:t>Článok X.</w:t>
      </w:r>
      <w:r w:rsidRPr="00BE6E8A">
        <w:rPr>
          <w:sz w:val="22"/>
        </w:rPr>
        <w:t xml:space="preserve"> </w:t>
      </w:r>
    </w:p>
    <w:p w:rsidR="00EA73F0" w:rsidRPr="00BE6E8A" w:rsidRDefault="006478BE">
      <w:pPr>
        <w:spacing w:after="34" w:line="249" w:lineRule="auto"/>
        <w:ind w:left="447" w:right="364"/>
        <w:jc w:val="center"/>
        <w:rPr>
          <w:sz w:val="22"/>
        </w:rPr>
      </w:pPr>
      <w:r w:rsidRPr="00BE6E8A">
        <w:rPr>
          <w:b/>
          <w:sz w:val="22"/>
        </w:rPr>
        <w:t>Prístup pohrebiska verejnosti</w:t>
      </w:r>
      <w:r w:rsidRPr="00BE6E8A">
        <w:rPr>
          <w:sz w:val="22"/>
        </w:rPr>
        <w:t xml:space="preserve"> </w:t>
      </w:r>
    </w:p>
    <w:p w:rsidR="00EA73F0" w:rsidRPr="00BE6E8A" w:rsidRDefault="006478BE">
      <w:pPr>
        <w:spacing w:after="43" w:line="259" w:lineRule="auto"/>
        <w:ind w:left="134" w:right="0" w:firstLine="0"/>
        <w:jc w:val="center"/>
        <w:rPr>
          <w:sz w:val="22"/>
        </w:rPr>
      </w:pPr>
      <w:r w:rsidRPr="00BE6E8A">
        <w:rPr>
          <w:sz w:val="22"/>
        </w:rPr>
        <w:t xml:space="preserve"> </w:t>
      </w:r>
    </w:p>
    <w:p w:rsidR="00EA73F0" w:rsidRPr="00BE6E8A" w:rsidRDefault="006478BE">
      <w:pPr>
        <w:numPr>
          <w:ilvl w:val="0"/>
          <w:numId w:val="12"/>
        </w:numPr>
        <w:ind w:right="0" w:hanging="283"/>
        <w:rPr>
          <w:sz w:val="22"/>
        </w:rPr>
      </w:pPr>
      <w:r w:rsidRPr="00BE6E8A">
        <w:rPr>
          <w:sz w:val="22"/>
        </w:rPr>
        <w:t xml:space="preserve">Pohrebisko je prístupné verejnosti 24 hodín denne. </w:t>
      </w:r>
    </w:p>
    <w:p w:rsidR="00EA73F0" w:rsidRPr="00BE6E8A" w:rsidRDefault="006478BE">
      <w:pPr>
        <w:spacing w:after="25" w:line="259" w:lineRule="auto"/>
        <w:ind w:left="360" w:right="0" w:firstLine="0"/>
        <w:jc w:val="left"/>
        <w:rPr>
          <w:sz w:val="22"/>
        </w:rPr>
      </w:pPr>
      <w:r w:rsidRPr="00BE6E8A">
        <w:rPr>
          <w:sz w:val="22"/>
        </w:rPr>
        <w:t xml:space="preserve"> </w:t>
      </w:r>
    </w:p>
    <w:p w:rsidR="00EA73F0" w:rsidRPr="00BE6E8A" w:rsidRDefault="006478BE">
      <w:pPr>
        <w:numPr>
          <w:ilvl w:val="0"/>
          <w:numId w:val="12"/>
        </w:numPr>
        <w:ind w:right="0" w:hanging="283"/>
        <w:rPr>
          <w:sz w:val="22"/>
        </w:rPr>
      </w:pPr>
      <w:r w:rsidRPr="00BE6E8A">
        <w:rPr>
          <w:sz w:val="22"/>
        </w:rPr>
        <w:t xml:space="preserve">Dom smútku sa otvára pre smútiacu rodinu 1 hodinu pred začatím smútočného obradu alebo podľa dohody s obstarávateľom pohrebu. </w:t>
      </w:r>
    </w:p>
    <w:p w:rsidR="00EA73F0" w:rsidRPr="00BE6E8A" w:rsidRDefault="006478BE">
      <w:pPr>
        <w:spacing w:after="22" w:line="259" w:lineRule="auto"/>
        <w:ind w:left="360" w:right="0" w:firstLine="0"/>
        <w:jc w:val="left"/>
        <w:rPr>
          <w:sz w:val="22"/>
        </w:rPr>
      </w:pPr>
      <w:r w:rsidRPr="00BE6E8A">
        <w:rPr>
          <w:sz w:val="22"/>
        </w:rPr>
        <w:t xml:space="preserve"> </w:t>
      </w:r>
    </w:p>
    <w:p w:rsidR="00EA73F0" w:rsidRPr="00BE6E8A" w:rsidRDefault="006478BE">
      <w:pPr>
        <w:numPr>
          <w:ilvl w:val="0"/>
          <w:numId w:val="12"/>
        </w:numPr>
        <w:ind w:right="0" w:hanging="283"/>
        <w:rPr>
          <w:sz w:val="22"/>
        </w:rPr>
      </w:pPr>
      <w:r w:rsidRPr="00BE6E8A">
        <w:rPr>
          <w:sz w:val="22"/>
        </w:rPr>
        <w:t xml:space="preserve">Prevádzkovateľ môže prístup na pohrebisko alebo jeho časti dočasne zakázať, napr. v dobe vykonávania terénnych úprav, exhumácií a za snehu či poľadovice, ak nemožno zaistiť bezpečnosť návštevníkov pohrebiska. </w:t>
      </w:r>
    </w:p>
    <w:p w:rsidR="00EA73F0" w:rsidRPr="00BE6E8A" w:rsidRDefault="006478BE">
      <w:pPr>
        <w:spacing w:after="25" w:line="259" w:lineRule="auto"/>
        <w:ind w:left="417" w:right="0" w:firstLine="0"/>
        <w:jc w:val="center"/>
        <w:rPr>
          <w:sz w:val="22"/>
        </w:rPr>
      </w:pPr>
      <w:r w:rsidRPr="00BE6E8A">
        <w:rPr>
          <w:b/>
          <w:sz w:val="22"/>
        </w:rPr>
        <w:t xml:space="preserve"> </w:t>
      </w:r>
    </w:p>
    <w:p w:rsidR="00BE6E8A" w:rsidRDefault="00BE6E8A">
      <w:pPr>
        <w:spacing w:after="34" w:line="249" w:lineRule="auto"/>
        <w:ind w:left="447" w:right="77"/>
        <w:jc w:val="center"/>
        <w:rPr>
          <w:b/>
          <w:sz w:val="22"/>
        </w:rPr>
      </w:pPr>
    </w:p>
    <w:p w:rsidR="00EA73F0" w:rsidRPr="00BE6E8A" w:rsidRDefault="006478BE">
      <w:pPr>
        <w:spacing w:after="34" w:line="249" w:lineRule="auto"/>
        <w:ind w:left="447" w:right="77"/>
        <w:jc w:val="center"/>
        <w:rPr>
          <w:sz w:val="22"/>
        </w:rPr>
      </w:pPr>
      <w:r w:rsidRPr="00BE6E8A">
        <w:rPr>
          <w:b/>
          <w:sz w:val="22"/>
        </w:rPr>
        <w:lastRenderedPageBreak/>
        <w:t>Článok XI.</w:t>
      </w:r>
      <w:r w:rsidRPr="00BE6E8A">
        <w:rPr>
          <w:sz w:val="22"/>
        </w:rPr>
        <w:t xml:space="preserve"> </w:t>
      </w:r>
    </w:p>
    <w:p w:rsidR="00EA73F0" w:rsidRPr="00BE6E8A" w:rsidRDefault="006478BE">
      <w:pPr>
        <w:spacing w:after="24" w:line="259" w:lineRule="auto"/>
        <w:ind w:left="1150" w:right="0" w:firstLine="0"/>
        <w:jc w:val="left"/>
        <w:rPr>
          <w:sz w:val="22"/>
        </w:rPr>
      </w:pPr>
      <w:r w:rsidRPr="00BE6E8A">
        <w:rPr>
          <w:b/>
          <w:sz w:val="22"/>
        </w:rPr>
        <w:t>Spôsob ukladania ľudských pozostatkov a plán miest na pochovávanie</w:t>
      </w:r>
      <w:r w:rsidRPr="00BE6E8A">
        <w:rPr>
          <w:sz w:val="22"/>
        </w:rPr>
        <w:t xml:space="preserve"> </w:t>
      </w:r>
    </w:p>
    <w:p w:rsidR="00EA73F0" w:rsidRPr="00BE6E8A" w:rsidRDefault="006478BE">
      <w:pPr>
        <w:spacing w:after="40" w:line="259" w:lineRule="auto"/>
        <w:ind w:left="134" w:right="0" w:firstLine="0"/>
        <w:jc w:val="center"/>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Pochováva sa uložením ľudských pozostatkov do zeme alebo spopolnením.   </w:t>
      </w:r>
    </w:p>
    <w:p w:rsidR="00EA73F0" w:rsidRPr="00BE6E8A" w:rsidRDefault="006478BE">
      <w:pPr>
        <w:spacing w:after="24"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Ľudské pozostatky a ľudské ostatky sa ukladajú do zeme na pohrebisku.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Spopolnené ostatky sa ukladajú na mieste pohrebiska určenom prevádzkovateľom pohrebiska.  </w:t>
      </w:r>
    </w:p>
    <w:p w:rsidR="00EA73F0" w:rsidRPr="00BE6E8A" w:rsidRDefault="006478BE">
      <w:pPr>
        <w:spacing w:after="22"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Výkopové práce súvisiace s pochovávaním vykonáva rodina zosnulého alebo prevádzkovateľ pohrebnej služby, ktorí sú povinní zabezpečiť bezpečnostné a hygienické podmienky.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Ľudské pozostatky sa spravidla ukladajú po jednom do každého hrobu, ak dôležitý všeobecným záujem nevyžaduje uloženie do spoločného hrobu. Ďalšie ľudské pozostatky sa môžu do toho istého hrobu uložiť, ak je ich možné umiestniť nad úroveň naposledy pochovaných ľudských ostatkov a vrstva uľahnutej zeminy nad rakvou bude najmenej 1 m.  </w:t>
      </w:r>
    </w:p>
    <w:p w:rsidR="00EA73F0" w:rsidRPr="00BE6E8A" w:rsidRDefault="006478BE">
      <w:pPr>
        <w:spacing w:after="24" w:line="259" w:lineRule="auto"/>
        <w:ind w:left="437" w:right="0" w:firstLine="0"/>
        <w:jc w:val="left"/>
        <w:rPr>
          <w:sz w:val="22"/>
        </w:rPr>
      </w:pPr>
      <w:r w:rsidRPr="00BE6E8A">
        <w:rPr>
          <w:sz w:val="22"/>
        </w:rPr>
        <w:t xml:space="preserve"> </w:t>
      </w:r>
    </w:p>
    <w:p w:rsidR="00EA73F0" w:rsidRPr="00BE6E8A" w:rsidRDefault="006478BE">
      <w:pPr>
        <w:numPr>
          <w:ilvl w:val="0"/>
          <w:numId w:val="13"/>
        </w:numPr>
        <w:ind w:right="0" w:hanging="360"/>
        <w:rPr>
          <w:sz w:val="22"/>
        </w:rPr>
      </w:pPr>
      <w:r w:rsidRPr="00BE6E8A">
        <w:rPr>
          <w:sz w:val="22"/>
        </w:rPr>
        <w:t xml:space="preserve">Plán miest na pochovávanie sa nachádza u prevádzkovateľa pohrebiska a tvorí neoddeliteľnú súčasť tohto prevádzkového poriadku.  </w:t>
      </w:r>
    </w:p>
    <w:p w:rsidR="00EA73F0" w:rsidRPr="00BE6E8A" w:rsidRDefault="006478BE">
      <w:pPr>
        <w:spacing w:after="29" w:line="259" w:lineRule="auto"/>
        <w:ind w:left="77" w:right="0" w:firstLine="0"/>
        <w:jc w:val="left"/>
        <w:rPr>
          <w:sz w:val="22"/>
        </w:rPr>
      </w:pPr>
      <w:r w:rsidRPr="00BE6E8A">
        <w:rPr>
          <w:sz w:val="22"/>
        </w:rPr>
        <w:t xml:space="preserve"> </w:t>
      </w:r>
    </w:p>
    <w:p w:rsidR="00BE6E8A" w:rsidRDefault="00BE6E8A">
      <w:pPr>
        <w:spacing w:after="34" w:line="249" w:lineRule="auto"/>
        <w:ind w:left="447" w:right="363"/>
        <w:jc w:val="center"/>
        <w:rPr>
          <w:b/>
          <w:sz w:val="22"/>
        </w:rPr>
      </w:pPr>
    </w:p>
    <w:p w:rsidR="00EA73F0" w:rsidRPr="00BE6E8A" w:rsidRDefault="006478BE">
      <w:pPr>
        <w:spacing w:after="34" w:line="249" w:lineRule="auto"/>
        <w:ind w:left="447" w:right="363"/>
        <w:jc w:val="center"/>
        <w:rPr>
          <w:sz w:val="22"/>
        </w:rPr>
      </w:pPr>
      <w:r w:rsidRPr="00BE6E8A">
        <w:rPr>
          <w:b/>
          <w:sz w:val="22"/>
        </w:rPr>
        <w:t xml:space="preserve">Článok XII. </w:t>
      </w:r>
    </w:p>
    <w:p w:rsidR="00EA73F0" w:rsidRPr="00BE6E8A" w:rsidRDefault="006478BE">
      <w:pPr>
        <w:spacing w:after="10" w:line="249" w:lineRule="auto"/>
        <w:ind w:left="447" w:right="365"/>
        <w:jc w:val="center"/>
        <w:rPr>
          <w:sz w:val="22"/>
        </w:rPr>
      </w:pPr>
      <w:r w:rsidRPr="00BE6E8A">
        <w:rPr>
          <w:b/>
          <w:sz w:val="22"/>
        </w:rPr>
        <w:t xml:space="preserve">Spôsob vedenia evidencie pohrebiska </w:t>
      </w:r>
    </w:p>
    <w:p w:rsidR="00EA73F0" w:rsidRPr="00BE6E8A" w:rsidRDefault="006478BE">
      <w:pPr>
        <w:spacing w:after="25" w:line="259" w:lineRule="auto"/>
        <w:ind w:left="7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 xml:space="preserve">Prevádzkovateľ pohrebiska je povinný viesť evidenciu pohrebiska, ktorá sa člení na: </w:t>
      </w:r>
    </w:p>
    <w:p w:rsidR="00EA73F0" w:rsidRPr="00BE6E8A" w:rsidRDefault="006478BE">
      <w:pPr>
        <w:numPr>
          <w:ilvl w:val="1"/>
          <w:numId w:val="14"/>
        </w:numPr>
        <w:ind w:right="0" w:hanging="259"/>
        <w:rPr>
          <w:sz w:val="22"/>
        </w:rPr>
      </w:pPr>
      <w:r w:rsidRPr="00BE6E8A">
        <w:rPr>
          <w:sz w:val="22"/>
        </w:rPr>
        <w:t xml:space="preserve">evidencia hrobových miest,  </w:t>
      </w:r>
    </w:p>
    <w:p w:rsidR="00EA73F0" w:rsidRPr="00BE6E8A" w:rsidRDefault="006478BE">
      <w:pPr>
        <w:numPr>
          <w:ilvl w:val="1"/>
          <w:numId w:val="14"/>
        </w:numPr>
        <w:ind w:right="0" w:hanging="259"/>
        <w:rPr>
          <w:sz w:val="22"/>
        </w:rPr>
      </w:pPr>
      <w:r w:rsidRPr="00BE6E8A">
        <w:rPr>
          <w:sz w:val="22"/>
        </w:rPr>
        <w:t xml:space="preserve">evidencia prevádzkovania pohrebiska.  </w:t>
      </w:r>
    </w:p>
    <w:p w:rsidR="00EA73F0" w:rsidRPr="00BE6E8A" w:rsidRDefault="006478BE">
      <w:pPr>
        <w:spacing w:after="23" w:line="259" w:lineRule="auto"/>
        <w:ind w:left="43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 xml:space="preserve">Evidencia hrobových miest obsahuje:  </w:t>
      </w:r>
    </w:p>
    <w:p w:rsidR="00EA73F0" w:rsidRPr="00BE6E8A" w:rsidRDefault="006478BE">
      <w:pPr>
        <w:numPr>
          <w:ilvl w:val="1"/>
          <w:numId w:val="14"/>
        </w:numPr>
        <w:ind w:right="0" w:hanging="259"/>
        <w:rPr>
          <w:sz w:val="22"/>
        </w:rPr>
      </w:pPr>
      <w:r w:rsidRPr="00BE6E8A">
        <w:rPr>
          <w:sz w:val="22"/>
        </w:rPr>
        <w:t xml:space="preserve">meno, priezvisko a dátum úmrtia osoby, ktorej ľudské ostatky sú uložené v hrobovom mieste,  </w:t>
      </w:r>
    </w:p>
    <w:p w:rsidR="00EA73F0" w:rsidRPr="00BE6E8A" w:rsidRDefault="006478BE">
      <w:pPr>
        <w:numPr>
          <w:ilvl w:val="1"/>
          <w:numId w:val="14"/>
        </w:numPr>
        <w:ind w:right="0" w:hanging="259"/>
        <w:rPr>
          <w:sz w:val="22"/>
        </w:rPr>
      </w:pPr>
      <w:r w:rsidRPr="00BE6E8A">
        <w:rPr>
          <w:sz w:val="22"/>
        </w:rPr>
        <w:t xml:space="preserve">číslo hrobového miesta, v ktorom sú uložené ľudské ostatky </w:t>
      </w:r>
    </w:p>
    <w:p w:rsidR="00EA73F0" w:rsidRPr="00BE6E8A" w:rsidRDefault="006478BE">
      <w:pPr>
        <w:numPr>
          <w:ilvl w:val="1"/>
          <w:numId w:val="14"/>
        </w:numPr>
        <w:ind w:right="0" w:hanging="259"/>
        <w:rPr>
          <w:sz w:val="22"/>
        </w:rPr>
      </w:pPr>
      <w:r w:rsidRPr="00BE6E8A">
        <w:rPr>
          <w:sz w:val="22"/>
        </w:rPr>
        <w:t xml:space="preserve">záznam o nebezpečnej chorobe, ak mŕtvy, ktorého ľudské pozostatky sa uložili do hrobu alebo hrobky bol nakazený nebezpečnou chorobou,  </w:t>
      </w:r>
    </w:p>
    <w:p w:rsidR="00EA73F0" w:rsidRPr="00BE6E8A" w:rsidRDefault="006478BE">
      <w:pPr>
        <w:numPr>
          <w:ilvl w:val="1"/>
          <w:numId w:val="14"/>
        </w:numPr>
        <w:ind w:right="0" w:hanging="259"/>
        <w:rPr>
          <w:sz w:val="22"/>
        </w:rPr>
      </w:pPr>
      <w:r w:rsidRPr="00BE6E8A">
        <w:rPr>
          <w:sz w:val="22"/>
        </w:rPr>
        <w:t xml:space="preserve">meno, priezvisko a adresu miesta trvalého pobytu, ak je nájomcom fyzická osoba, názov obce ak je nájomcom obec,  </w:t>
      </w:r>
    </w:p>
    <w:p w:rsidR="00EA73F0" w:rsidRPr="00BE6E8A" w:rsidRDefault="006478BE">
      <w:pPr>
        <w:numPr>
          <w:ilvl w:val="1"/>
          <w:numId w:val="14"/>
        </w:numPr>
        <w:ind w:right="0" w:hanging="259"/>
        <w:rPr>
          <w:sz w:val="22"/>
        </w:rPr>
      </w:pPr>
      <w:r w:rsidRPr="00BE6E8A">
        <w:rPr>
          <w:sz w:val="22"/>
        </w:rPr>
        <w:t xml:space="preserve">dátum uzavretia zmluvy o nájme hrobového miesta a údaje o zmene nájomcu,  </w:t>
      </w:r>
    </w:p>
    <w:p w:rsidR="00EA73F0" w:rsidRPr="00BE6E8A" w:rsidRDefault="006478BE">
      <w:pPr>
        <w:numPr>
          <w:ilvl w:val="1"/>
          <w:numId w:val="14"/>
        </w:numPr>
        <w:ind w:right="0" w:hanging="259"/>
        <w:rPr>
          <w:sz w:val="22"/>
        </w:rPr>
      </w:pPr>
      <w:r w:rsidRPr="00BE6E8A">
        <w:rPr>
          <w:sz w:val="22"/>
        </w:rPr>
        <w:t xml:space="preserve">údaje o vypovedaní nájomnej zmluvy a dátum jej skončenia,  </w:t>
      </w:r>
    </w:p>
    <w:p w:rsidR="00EA73F0" w:rsidRPr="00BE6E8A" w:rsidRDefault="006478BE">
      <w:pPr>
        <w:numPr>
          <w:ilvl w:val="1"/>
          <w:numId w:val="14"/>
        </w:numPr>
        <w:ind w:right="0" w:hanging="259"/>
        <w:rPr>
          <w:sz w:val="22"/>
        </w:rPr>
      </w:pPr>
      <w:r w:rsidRPr="00BE6E8A">
        <w:rPr>
          <w:sz w:val="22"/>
        </w:rPr>
        <w:t xml:space="preserve">skutočnosť, či je hrob, alebo pohrebisko chránené ako národná kultúrna pamiatka alebo pamätihodnosť obce podľa osobitného predpisu, alebo či ide o vojnový hrob,  </w:t>
      </w:r>
    </w:p>
    <w:p w:rsidR="00EA73F0" w:rsidRPr="00BE6E8A" w:rsidRDefault="006478BE">
      <w:pPr>
        <w:numPr>
          <w:ilvl w:val="1"/>
          <w:numId w:val="14"/>
        </w:numPr>
        <w:ind w:right="0" w:hanging="259"/>
        <w:rPr>
          <w:sz w:val="22"/>
        </w:rPr>
      </w:pPr>
      <w:r w:rsidRPr="00BE6E8A">
        <w:rPr>
          <w:sz w:val="22"/>
        </w:rPr>
        <w:t xml:space="preserve">údaje o pochovaní potrateného ľudského plodu alebo predčasne odňatého ľudského plodu.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Evidencia hrobových miest sa vedie písomne na Obecnom úrade v Ja</w:t>
      </w:r>
      <w:r w:rsidR="00A36087" w:rsidRPr="00BE6E8A">
        <w:rPr>
          <w:sz w:val="22"/>
        </w:rPr>
        <w:t>strabej</w:t>
      </w:r>
      <w:r w:rsidRPr="00BE6E8A">
        <w:rPr>
          <w:sz w:val="22"/>
        </w:rPr>
        <w:t xml:space="preserve">.  </w:t>
      </w:r>
    </w:p>
    <w:p w:rsidR="00EA73F0" w:rsidRPr="00BE6E8A" w:rsidRDefault="006478BE">
      <w:pPr>
        <w:spacing w:after="7" w:line="259" w:lineRule="auto"/>
        <w:ind w:left="437" w:right="0" w:firstLine="0"/>
        <w:jc w:val="left"/>
        <w:rPr>
          <w:sz w:val="22"/>
        </w:rPr>
      </w:pPr>
      <w:r w:rsidRPr="00BE6E8A">
        <w:rPr>
          <w:sz w:val="22"/>
        </w:rPr>
        <w:t xml:space="preserve"> </w:t>
      </w:r>
    </w:p>
    <w:p w:rsidR="00EA73F0" w:rsidRPr="00BE6E8A" w:rsidRDefault="006478BE">
      <w:pPr>
        <w:numPr>
          <w:ilvl w:val="0"/>
          <w:numId w:val="14"/>
        </w:numPr>
        <w:ind w:right="0" w:hanging="360"/>
        <w:rPr>
          <w:sz w:val="22"/>
        </w:rPr>
      </w:pPr>
      <w:r w:rsidRPr="00BE6E8A">
        <w:rPr>
          <w:sz w:val="22"/>
        </w:rPr>
        <w:t xml:space="preserve">Evidencia prevádzkovania pohrebiska obsahuje:  </w:t>
      </w:r>
    </w:p>
    <w:p w:rsidR="00EA73F0" w:rsidRPr="00BE6E8A" w:rsidRDefault="006478BE">
      <w:pPr>
        <w:numPr>
          <w:ilvl w:val="1"/>
          <w:numId w:val="14"/>
        </w:numPr>
        <w:ind w:right="0" w:hanging="259"/>
        <w:rPr>
          <w:sz w:val="22"/>
        </w:rPr>
      </w:pPr>
      <w:r w:rsidRPr="00BE6E8A">
        <w:rPr>
          <w:sz w:val="22"/>
        </w:rPr>
        <w:t xml:space="preserve">údaje o zákaze pochovávania a dobe jeho trvania, ak sa taký zákaz vydal,  </w:t>
      </w:r>
    </w:p>
    <w:p w:rsidR="00EA73F0" w:rsidRPr="00BE6E8A" w:rsidRDefault="006478BE">
      <w:pPr>
        <w:numPr>
          <w:ilvl w:val="1"/>
          <w:numId w:val="14"/>
        </w:numPr>
        <w:ind w:right="0" w:hanging="259"/>
        <w:rPr>
          <w:sz w:val="22"/>
        </w:rPr>
      </w:pPr>
      <w:r w:rsidRPr="00BE6E8A">
        <w:rPr>
          <w:sz w:val="22"/>
        </w:rPr>
        <w:t xml:space="preserve">údaje o zrušení pohrebiska.  </w:t>
      </w:r>
    </w:p>
    <w:p w:rsidR="00EA73F0" w:rsidRDefault="006478BE">
      <w:pPr>
        <w:spacing w:after="0" w:line="259" w:lineRule="auto"/>
        <w:ind w:left="77" w:right="0" w:firstLine="0"/>
        <w:jc w:val="left"/>
        <w:rPr>
          <w:sz w:val="22"/>
        </w:rPr>
      </w:pPr>
      <w:r w:rsidRPr="00BE6E8A">
        <w:rPr>
          <w:sz w:val="22"/>
        </w:rPr>
        <w:t xml:space="preserve"> </w:t>
      </w:r>
    </w:p>
    <w:p w:rsidR="00BE6E8A" w:rsidRDefault="00BE6E8A" w:rsidP="00E2355B">
      <w:pPr>
        <w:spacing w:after="0" w:line="259" w:lineRule="auto"/>
        <w:ind w:left="0" w:right="0" w:firstLine="0"/>
        <w:jc w:val="left"/>
        <w:rPr>
          <w:sz w:val="22"/>
        </w:rPr>
      </w:pPr>
    </w:p>
    <w:p w:rsidR="00D36750" w:rsidRPr="00BE6E8A" w:rsidRDefault="00D36750" w:rsidP="00E2355B">
      <w:pPr>
        <w:spacing w:after="0" w:line="259" w:lineRule="auto"/>
        <w:ind w:left="0" w:right="0" w:firstLine="0"/>
        <w:jc w:val="left"/>
        <w:rPr>
          <w:sz w:val="22"/>
        </w:rPr>
      </w:pPr>
      <w:bookmarkStart w:id="0" w:name="_GoBack"/>
      <w:bookmarkEnd w:id="0"/>
    </w:p>
    <w:p w:rsidR="00EA73F0" w:rsidRPr="00BE6E8A" w:rsidRDefault="006478BE">
      <w:pPr>
        <w:spacing w:after="24" w:line="259" w:lineRule="auto"/>
        <w:ind w:left="77" w:right="0" w:firstLine="0"/>
        <w:jc w:val="left"/>
        <w:rPr>
          <w:sz w:val="22"/>
        </w:rPr>
      </w:pPr>
      <w:r w:rsidRPr="00BE6E8A">
        <w:rPr>
          <w:sz w:val="22"/>
        </w:rPr>
        <w:t xml:space="preserve"> </w:t>
      </w:r>
    </w:p>
    <w:p w:rsidR="00EA73F0" w:rsidRPr="00BE6E8A" w:rsidRDefault="006478BE">
      <w:pPr>
        <w:spacing w:after="34" w:line="249" w:lineRule="auto"/>
        <w:ind w:left="447" w:right="360"/>
        <w:jc w:val="center"/>
        <w:rPr>
          <w:sz w:val="22"/>
        </w:rPr>
      </w:pPr>
      <w:r w:rsidRPr="00BE6E8A">
        <w:rPr>
          <w:b/>
          <w:sz w:val="22"/>
        </w:rPr>
        <w:lastRenderedPageBreak/>
        <w:t xml:space="preserve">Článok XIII. </w:t>
      </w:r>
    </w:p>
    <w:p w:rsidR="00EA73F0" w:rsidRPr="00BE6E8A" w:rsidRDefault="006478BE">
      <w:pPr>
        <w:spacing w:after="10" w:line="249" w:lineRule="auto"/>
        <w:ind w:left="447" w:right="366"/>
        <w:jc w:val="center"/>
        <w:rPr>
          <w:sz w:val="22"/>
        </w:rPr>
      </w:pPr>
      <w:r w:rsidRPr="00BE6E8A">
        <w:rPr>
          <w:b/>
          <w:sz w:val="22"/>
        </w:rPr>
        <w:t xml:space="preserve">Podmienky vstupu prevádzkovateľa pohrebnej služby na pohrebisko </w:t>
      </w:r>
    </w:p>
    <w:p w:rsidR="00EA73F0" w:rsidRPr="00BE6E8A" w:rsidRDefault="006478BE">
      <w:pPr>
        <w:spacing w:after="0"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Prevádzkovateľ pohrebiska je povinný umožniť prevádzkovateľovi pohrebnej služby vstup na pohrebisko na vykonanie pohrebnej služby podľa rozsahu dohodnutého s obstarávateľom pohrebu.  </w:t>
      </w:r>
    </w:p>
    <w:p w:rsidR="00EA73F0" w:rsidRPr="00BE6E8A" w:rsidRDefault="006478BE">
      <w:pPr>
        <w:spacing w:after="25"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Prevádzkovateľ pohrebiska vykonáva dozornú činnosť pri pietnych aktoch, tzn. odovzdáva a preberá priestory a zariadenia domu smútku obstarávateľovi pohrebu a tej pohrebnej službe, ktorá bude vykonávať pietny akt.  </w:t>
      </w:r>
    </w:p>
    <w:p w:rsidR="00EA73F0" w:rsidRPr="00BE6E8A" w:rsidRDefault="006478BE">
      <w:pPr>
        <w:spacing w:after="24"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Pracovníci pohrebnej služby musia byť počas smútočného obradu upravení a povinní sa zdržať v styku s pozostalými necitlivého správania a svojim oblečením a vystupovaním zachovávať dôstojnosť celého pietneho aktu.  </w:t>
      </w:r>
    </w:p>
    <w:p w:rsidR="00EA73F0" w:rsidRPr="00BE6E8A" w:rsidRDefault="006478BE">
      <w:pPr>
        <w:spacing w:after="22"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Pohrebné služby sú zodpovedné:  </w:t>
      </w:r>
    </w:p>
    <w:p w:rsidR="00EA73F0" w:rsidRPr="00BE6E8A" w:rsidRDefault="006478BE">
      <w:pPr>
        <w:numPr>
          <w:ilvl w:val="1"/>
          <w:numId w:val="15"/>
        </w:numPr>
        <w:ind w:right="0" w:hanging="139"/>
        <w:rPr>
          <w:sz w:val="22"/>
        </w:rPr>
      </w:pPr>
      <w:r w:rsidRPr="00BE6E8A">
        <w:rPr>
          <w:sz w:val="22"/>
        </w:rPr>
        <w:t xml:space="preserve">za výkon hrobu a jeho zasypanie,  </w:t>
      </w:r>
    </w:p>
    <w:p w:rsidR="00EA73F0" w:rsidRPr="00BE6E8A" w:rsidRDefault="006478BE">
      <w:pPr>
        <w:numPr>
          <w:ilvl w:val="1"/>
          <w:numId w:val="15"/>
        </w:numPr>
        <w:ind w:right="0" w:hanging="139"/>
        <w:rPr>
          <w:sz w:val="22"/>
        </w:rPr>
      </w:pPr>
      <w:r w:rsidRPr="00BE6E8A">
        <w:rPr>
          <w:sz w:val="22"/>
        </w:rPr>
        <w:t xml:space="preserve">za bezpečné otvorenie a uzatvorenie hrobu,  </w:t>
      </w:r>
    </w:p>
    <w:p w:rsidR="00EA73F0" w:rsidRPr="00BE6E8A" w:rsidRDefault="006478BE">
      <w:pPr>
        <w:numPr>
          <w:ilvl w:val="1"/>
          <w:numId w:val="15"/>
        </w:numPr>
        <w:ind w:right="0" w:hanging="139"/>
        <w:rPr>
          <w:sz w:val="22"/>
        </w:rPr>
      </w:pPr>
      <w:r w:rsidRPr="00BE6E8A">
        <w:rPr>
          <w:sz w:val="22"/>
        </w:rPr>
        <w:t xml:space="preserve">za poškodenie hrobového príslušenstva pri vykonávaní svojej činnosti.  </w:t>
      </w:r>
    </w:p>
    <w:p w:rsidR="00EA73F0" w:rsidRPr="00BE6E8A" w:rsidRDefault="006478BE">
      <w:pPr>
        <w:spacing w:after="21" w:line="259" w:lineRule="auto"/>
        <w:ind w:left="437" w:right="0" w:firstLine="0"/>
        <w:jc w:val="left"/>
        <w:rPr>
          <w:sz w:val="22"/>
        </w:rPr>
      </w:pPr>
      <w:r w:rsidRPr="00BE6E8A">
        <w:rPr>
          <w:sz w:val="22"/>
        </w:rPr>
        <w:t xml:space="preserve"> </w:t>
      </w:r>
    </w:p>
    <w:p w:rsidR="00EA73F0" w:rsidRPr="00BE6E8A" w:rsidRDefault="006478BE">
      <w:pPr>
        <w:numPr>
          <w:ilvl w:val="0"/>
          <w:numId w:val="15"/>
        </w:numPr>
        <w:ind w:right="0" w:hanging="360"/>
        <w:rPr>
          <w:sz w:val="22"/>
        </w:rPr>
      </w:pPr>
      <w:r w:rsidRPr="00BE6E8A">
        <w:rPr>
          <w:sz w:val="22"/>
        </w:rPr>
        <w:t xml:space="preserve">Pohrebné služby sú povinné:  </w:t>
      </w:r>
    </w:p>
    <w:p w:rsidR="00EA73F0" w:rsidRPr="00BE6E8A" w:rsidRDefault="006478BE">
      <w:pPr>
        <w:numPr>
          <w:ilvl w:val="1"/>
          <w:numId w:val="15"/>
        </w:numPr>
        <w:ind w:right="0" w:hanging="139"/>
        <w:rPr>
          <w:sz w:val="22"/>
        </w:rPr>
      </w:pPr>
      <w:r w:rsidRPr="00BE6E8A">
        <w:rPr>
          <w:sz w:val="22"/>
        </w:rPr>
        <w:t xml:space="preserve">dodržiavať ustanovenia tohto prevádzkového poriadku,  </w:t>
      </w:r>
    </w:p>
    <w:p w:rsidR="00EA73F0" w:rsidRPr="00BE6E8A" w:rsidRDefault="006478BE">
      <w:pPr>
        <w:numPr>
          <w:ilvl w:val="1"/>
          <w:numId w:val="15"/>
        </w:numPr>
        <w:ind w:right="0" w:hanging="139"/>
        <w:rPr>
          <w:sz w:val="22"/>
        </w:rPr>
      </w:pPr>
      <w:r w:rsidRPr="00BE6E8A">
        <w:rPr>
          <w:sz w:val="22"/>
        </w:rPr>
        <w:t xml:space="preserve">svoju činnosť vykonávať v zmysle platných zákonov,  </w:t>
      </w:r>
    </w:p>
    <w:p w:rsidR="00EA73F0" w:rsidRPr="00BE6E8A" w:rsidRDefault="006478BE">
      <w:pPr>
        <w:numPr>
          <w:ilvl w:val="1"/>
          <w:numId w:val="15"/>
        </w:numPr>
        <w:ind w:right="0" w:hanging="139"/>
        <w:rPr>
          <w:sz w:val="22"/>
        </w:rPr>
      </w:pPr>
      <w:r w:rsidRPr="00BE6E8A">
        <w:rPr>
          <w:sz w:val="22"/>
        </w:rPr>
        <w:t xml:space="preserve">pri výkope nového hrobového miesta dodržiavať hranice rozmeru hrobu, vytýčené prevádzkovateľom pohrebiska.  </w:t>
      </w:r>
    </w:p>
    <w:p w:rsidR="00EA73F0" w:rsidRDefault="006478BE">
      <w:pPr>
        <w:spacing w:after="100" w:line="259" w:lineRule="auto"/>
        <w:ind w:left="77" w:right="0" w:firstLine="0"/>
        <w:jc w:val="left"/>
        <w:rPr>
          <w:rFonts w:ascii="Arial" w:eastAsia="Arial" w:hAnsi="Arial" w:cs="Arial"/>
          <w:sz w:val="22"/>
        </w:rPr>
      </w:pPr>
      <w:r w:rsidRPr="00BE6E8A">
        <w:rPr>
          <w:rFonts w:ascii="Arial" w:eastAsia="Arial" w:hAnsi="Arial" w:cs="Arial"/>
          <w:sz w:val="22"/>
        </w:rPr>
        <w:t xml:space="preserve"> </w:t>
      </w:r>
    </w:p>
    <w:p w:rsidR="00BE6E8A" w:rsidRPr="00BE6E8A" w:rsidRDefault="00BE6E8A">
      <w:pPr>
        <w:spacing w:after="100" w:line="259" w:lineRule="auto"/>
        <w:ind w:left="77" w:right="0" w:firstLine="0"/>
        <w:jc w:val="left"/>
        <w:rPr>
          <w:sz w:val="22"/>
        </w:rPr>
      </w:pPr>
    </w:p>
    <w:p w:rsidR="00EA73F0" w:rsidRPr="00BE6E8A" w:rsidRDefault="006478BE">
      <w:pPr>
        <w:spacing w:after="10" w:line="249" w:lineRule="auto"/>
        <w:ind w:left="447" w:right="365"/>
        <w:jc w:val="center"/>
        <w:rPr>
          <w:sz w:val="22"/>
        </w:rPr>
      </w:pPr>
      <w:r w:rsidRPr="00BE6E8A">
        <w:rPr>
          <w:b/>
          <w:sz w:val="22"/>
        </w:rPr>
        <w:t>Článok XIV.</w:t>
      </w:r>
      <w:r w:rsidRPr="00BE6E8A">
        <w:rPr>
          <w:sz w:val="22"/>
        </w:rPr>
        <w:t xml:space="preserve"> </w:t>
      </w:r>
    </w:p>
    <w:p w:rsidR="00EA73F0" w:rsidRPr="00BE6E8A" w:rsidRDefault="006478BE">
      <w:pPr>
        <w:spacing w:after="34" w:line="249" w:lineRule="auto"/>
        <w:ind w:left="447" w:right="366"/>
        <w:jc w:val="center"/>
        <w:rPr>
          <w:sz w:val="22"/>
        </w:rPr>
      </w:pPr>
      <w:r w:rsidRPr="00BE6E8A">
        <w:rPr>
          <w:b/>
          <w:sz w:val="22"/>
        </w:rPr>
        <w:t>Dĺžka tlecej doby</w:t>
      </w:r>
      <w:r w:rsidRPr="00BE6E8A">
        <w:rPr>
          <w:sz w:val="22"/>
        </w:rPr>
        <w:t xml:space="preserve"> </w:t>
      </w:r>
    </w:p>
    <w:p w:rsidR="00EA73F0" w:rsidRPr="00BE6E8A" w:rsidRDefault="006478BE">
      <w:pPr>
        <w:spacing w:after="44" w:line="259" w:lineRule="auto"/>
        <w:ind w:left="134" w:right="0" w:firstLine="0"/>
        <w:jc w:val="center"/>
        <w:rPr>
          <w:sz w:val="22"/>
        </w:rPr>
      </w:pPr>
      <w:r w:rsidRPr="00BE6E8A">
        <w:rPr>
          <w:sz w:val="22"/>
        </w:rPr>
        <w:t xml:space="preserve"> </w:t>
      </w:r>
    </w:p>
    <w:p w:rsidR="00EA73F0" w:rsidRPr="00BE6E8A" w:rsidRDefault="006478BE">
      <w:pPr>
        <w:ind w:left="360" w:right="0" w:hanging="283"/>
        <w:rPr>
          <w:sz w:val="22"/>
        </w:rPr>
      </w:pPr>
      <w:r w:rsidRPr="00BE6E8A">
        <w:rPr>
          <w:sz w:val="22"/>
        </w:rPr>
        <w:t>1)</w:t>
      </w:r>
      <w:r w:rsidRPr="00BE6E8A">
        <w:rPr>
          <w:rFonts w:ascii="Arial" w:eastAsia="Arial" w:hAnsi="Arial" w:cs="Arial"/>
          <w:sz w:val="22"/>
        </w:rPr>
        <w:t xml:space="preserve"> </w:t>
      </w:r>
      <w:r w:rsidRPr="00BE6E8A">
        <w:rPr>
          <w:sz w:val="22"/>
        </w:rPr>
        <w:t xml:space="preserve">Ľudské ostatky musia byť uložené v hrobe najmenej do uplynutia tlecej doby, ktorá musí trvať najmenej 10 rokov odo dňa uloženia ľudských pozostatkov do hrobu.  </w:t>
      </w:r>
    </w:p>
    <w:p w:rsidR="00EA73F0" w:rsidRPr="00BE6E8A" w:rsidRDefault="006478BE">
      <w:pPr>
        <w:spacing w:after="63" w:line="259" w:lineRule="auto"/>
        <w:ind w:left="77" w:right="0" w:firstLine="0"/>
        <w:jc w:val="left"/>
        <w:rPr>
          <w:sz w:val="22"/>
        </w:rPr>
      </w:pPr>
      <w:r w:rsidRPr="00BE6E8A">
        <w:rPr>
          <w:sz w:val="22"/>
        </w:rPr>
        <w:t xml:space="preserve"> </w:t>
      </w:r>
    </w:p>
    <w:p w:rsidR="006478BE" w:rsidRPr="00BE6E8A" w:rsidRDefault="006478BE">
      <w:pPr>
        <w:spacing w:after="63" w:line="259" w:lineRule="auto"/>
        <w:ind w:left="77" w:right="0" w:firstLine="0"/>
        <w:jc w:val="left"/>
        <w:rPr>
          <w:sz w:val="22"/>
        </w:rPr>
      </w:pPr>
    </w:p>
    <w:p w:rsidR="00EA73F0" w:rsidRPr="00BE6E8A" w:rsidRDefault="006478BE">
      <w:pPr>
        <w:spacing w:after="34" w:line="249" w:lineRule="auto"/>
        <w:ind w:left="447" w:right="362"/>
        <w:jc w:val="center"/>
        <w:rPr>
          <w:sz w:val="22"/>
        </w:rPr>
      </w:pPr>
      <w:r w:rsidRPr="00BE6E8A">
        <w:rPr>
          <w:b/>
          <w:sz w:val="22"/>
        </w:rPr>
        <w:t>Článok XV.</w:t>
      </w:r>
      <w:r w:rsidRPr="00BE6E8A">
        <w:rPr>
          <w:sz w:val="22"/>
        </w:rPr>
        <w:t xml:space="preserve"> </w:t>
      </w:r>
    </w:p>
    <w:p w:rsidR="00EA73F0" w:rsidRPr="00BE6E8A" w:rsidRDefault="006478BE">
      <w:pPr>
        <w:spacing w:after="34" w:line="249" w:lineRule="auto"/>
        <w:ind w:left="447" w:right="366"/>
        <w:jc w:val="center"/>
        <w:rPr>
          <w:sz w:val="22"/>
        </w:rPr>
      </w:pPr>
      <w:r w:rsidRPr="00BE6E8A">
        <w:rPr>
          <w:b/>
          <w:sz w:val="22"/>
        </w:rPr>
        <w:t xml:space="preserve">Spôsob nakladania s odpadmi </w:t>
      </w:r>
    </w:p>
    <w:p w:rsidR="00EA73F0" w:rsidRPr="00BE6E8A" w:rsidRDefault="006478BE">
      <w:pPr>
        <w:spacing w:after="44" w:line="259" w:lineRule="auto"/>
        <w:ind w:left="134" w:right="0" w:firstLine="0"/>
        <w:jc w:val="center"/>
        <w:rPr>
          <w:sz w:val="22"/>
        </w:rPr>
      </w:pPr>
      <w:r w:rsidRPr="00BE6E8A">
        <w:rPr>
          <w:sz w:val="22"/>
        </w:rPr>
        <w:t xml:space="preserve"> </w:t>
      </w:r>
    </w:p>
    <w:p w:rsidR="00EA73F0" w:rsidRPr="00BE6E8A" w:rsidRDefault="006478BE">
      <w:pPr>
        <w:numPr>
          <w:ilvl w:val="0"/>
          <w:numId w:val="16"/>
        </w:numPr>
        <w:ind w:right="0" w:hanging="283"/>
        <w:rPr>
          <w:sz w:val="22"/>
        </w:rPr>
      </w:pPr>
      <w:r w:rsidRPr="00BE6E8A">
        <w:rPr>
          <w:sz w:val="22"/>
        </w:rPr>
        <w:t xml:space="preserve">Nájomníci hrobového miesta a návštevníci pohrebiska ukladajú odpad z hrobového miesta do zberných nádob na to určených na pohrebisku. </w:t>
      </w:r>
    </w:p>
    <w:p w:rsidR="00EA73F0" w:rsidRPr="00BE6E8A" w:rsidRDefault="006478BE">
      <w:pPr>
        <w:spacing w:after="25" w:line="259" w:lineRule="auto"/>
        <w:ind w:left="360" w:right="0" w:firstLine="0"/>
        <w:jc w:val="left"/>
        <w:rPr>
          <w:sz w:val="22"/>
        </w:rPr>
      </w:pPr>
      <w:r w:rsidRPr="00BE6E8A">
        <w:rPr>
          <w:sz w:val="22"/>
        </w:rPr>
        <w:t xml:space="preserve"> </w:t>
      </w:r>
    </w:p>
    <w:p w:rsidR="00EA73F0" w:rsidRPr="00BE6E8A" w:rsidRDefault="006478BE">
      <w:pPr>
        <w:numPr>
          <w:ilvl w:val="0"/>
          <w:numId w:val="16"/>
        </w:numPr>
        <w:ind w:right="0" w:hanging="283"/>
        <w:rPr>
          <w:sz w:val="22"/>
        </w:rPr>
      </w:pPr>
      <w:r w:rsidRPr="00BE6E8A">
        <w:rPr>
          <w:sz w:val="22"/>
        </w:rPr>
        <w:t xml:space="preserve">Prevádzkovateľ pohrebiska zabezpečuje na zber odpadu z pohrebiska zbernú nádobu, ktorú vyváža pravidelne podľa potreby osoba oprávnená nakladať s odpadmi podľa zákona č. 223/2001 Z. z. o odpadoch a o zmene a doplnení niektorých zákonov v znení neskorších predpisov. Podrobnosti o nakladaní s komunálnymi odpadmi sú upravené vo Všeobecne záväznom nariadení </w:t>
      </w:r>
      <w:r w:rsidR="00A36087" w:rsidRPr="00BE6E8A">
        <w:rPr>
          <w:sz w:val="22"/>
        </w:rPr>
        <w:t>o</w:t>
      </w:r>
      <w:r w:rsidRPr="00BE6E8A">
        <w:rPr>
          <w:sz w:val="22"/>
        </w:rPr>
        <w:t xml:space="preserve">bce </w:t>
      </w:r>
      <w:r w:rsidR="00A36087" w:rsidRPr="00BE6E8A">
        <w:rPr>
          <w:sz w:val="22"/>
        </w:rPr>
        <w:t>Jastrabá</w:t>
      </w:r>
      <w:r w:rsidRPr="00BE6E8A">
        <w:rPr>
          <w:sz w:val="22"/>
        </w:rPr>
        <w:t xml:space="preserve"> o nakladaní s komunálnymi odpadmi a drobnými stavebnými odpadmi. </w:t>
      </w:r>
    </w:p>
    <w:p w:rsidR="00EA73F0" w:rsidRPr="00BE6E8A" w:rsidRDefault="006478BE">
      <w:pPr>
        <w:spacing w:after="25" w:line="259" w:lineRule="auto"/>
        <w:ind w:left="360" w:right="0" w:firstLine="0"/>
        <w:jc w:val="left"/>
        <w:rPr>
          <w:sz w:val="22"/>
        </w:rPr>
      </w:pPr>
      <w:r w:rsidRPr="00BE6E8A">
        <w:rPr>
          <w:sz w:val="22"/>
        </w:rPr>
        <w:t xml:space="preserve"> </w:t>
      </w:r>
    </w:p>
    <w:p w:rsidR="00EA73F0" w:rsidRDefault="006478BE">
      <w:pPr>
        <w:numPr>
          <w:ilvl w:val="0"/>
          <w:numId w:val="16"/>
        </w:numPr>
        <w:ind w:right="0" w:hanging="283"/>
        <w:rPr>
          <w:sz w:val="22"/>
        </w:rPr>
      </w:pPr>
      <w:r w:rsidRPr="00BE6E8A">
        <w:rPr>
          <w:sz w:val="22"/>
        </w:rPr>
        <w:t xml:space="preserve">Za zber, odvoz komunálneho odpadu a udržiavanie čistoty okolo zbernej  nádoby zodpovedá správca pohrebiska.   </w:t>
      </w:r>
    </w:p>
    <w:p w:rsidR="00BE6E8A" w:rsidRDefault="00BE6E8A" w:rsidP="00BE6E8A">
      <w:pPr>
        <w:pStyle w:val="Odsekzoznamu"/>
        <w:rPr>
          <w:sz w:val="22"/>
        </w:rPr>
      </w:pPr>
    </w:p>
    <w:p w:rsidR="00EA73F0" w:rsidRPr="00BE6E8A" w:rsidRDefault="00EA73F0" w:rsidP="00BE6E8A">
      <w:pPr>
        <w:ind w:left="360" w:right="0" w:firstLine="0"/>
        <w:rPr>
          <w:sz w:val="22"/>
        </w:rPr>
      </w:pPr>
    </w:p>
    <w:p w:rsidR="00EA73F0" w:rsidRPr="00BE6E8A" w:rsidRDefault="006478BE">
      <w:pPr>
        <w:spacing w:after="10" w:line="249" w:lineRule="auto"/>
        <w:ind w:left="447" w:right="80"/>
        <w:jc w:val="center"/>
        <w:rPr>
          <w:sz w:val="22"/>
        </w:rPr>
      </w:pPr>
      <w:r w:rsidRPr="00BE6E8A">
        <w:rPr>
          <w:b/>
          <w:sz w:val="22"/>
        </w:rPr>
        <w:lastRenderedPageBreak/>
        <w:t xml:space="preserve">Článok XVI </w:t>
      </w:r>
    </w:p>
    <w:p w:rsidR="00EA73F0" w:rsidRPr="00BE6E8A" w:rsidRDefault="006478BE">
      <w:pPr>
        <w:spacing w:after="10" w:line="249" w:lineRule="auto"/>
        <w:ind w:left="447" w:right="83"/>
        <w:jc w:val="center"/>
        <w:rPr>
          <w:sz w:val="22"/>
        </w:rPr>
      </w:pPr>
      <w:r w:rsidRPr="00BE6E8A">
        <w:rPr>
          <w:b/>
          <w:sz w:val="22"/>
        </w:rPr>
        <w:t xml:space="preserve">Priestupky </w:t>
      </w:r>
    </w:p>
    <w:p w:rsidR="00EA73F0" w:rsidRPr="00BE6E8A" w:rsidRDefault="006478BE">
      <w:pPr>
        <w:spacing w:after="24" w:line="259" w:lineRule="auto"/>
        <w:ind w:left="360" w:right="0" w:firstLine="0"/>
        <w:jc w:val="left"/>
        <w:rPr>
          <w:sz w:val="22"/>
        </w:rPr>
      </w:pPr>
      <w:r w:rsidRPr="00BE6E8A">
        <w:rPr>
          <w:sz w:val="22"/>
        </w:rPr>
        <w:t xml:space="preserve"> </w:t>
      </w:r>
    </w:p>
    <w:p w:rsidR="00EA73F0" w:rsidRPr="00BE6E8A" w:rsidRDefault="006478BE">
      <w:pPr>
        <w:ind w:right="0"/>
        <w:rPr>
          <w:sz w:val="22"/>
        </w:rPr>
      </w:pPr>
      <w:r w:rsidRPr="00BE6E8A">
        <w:rPr>
          <w:sz w:val="22"/>
        </w:rPr>
        <w:t>1)</w:t>
      </w:r>
      <w:r w:rsidRPr="00BE6E8A">
        <w:rPr>
          <w:rFonts w:ascii="Arial" w:eastAsia="Arial" w:hAnsi="Arial" w:cs="Arial"/>
          <w:sz w:val="22"/>
        </w:rPr>
        <w:t xml:space="preserve"> </w:t>
      </w:r>
      <w:r w:rsidRPr="00BE6E8A">
        <w:rPr>
          <w:sz w:val="22"/>
        </w:rPr>
        <w:t xml:space="preserve">Priestupku na úseku pohrebníctva sa dopustí ten, kto:  </w:t>
      </w:r>
    </w:p>
    <w:p w:rsidR="00EA73F0" w:rsidRPr="00BE6E8A" w:rsidRDefault="006478BE">
      <w:pPr>
        <w:numPr>
          <w:ilvl w:val="0"/>
          <w:numId w:val="17"/>
        </w:numPr>
        <w:ind w:right="0" w:hanging="259"/>
        <w:rPr>
          <w:sz w:val="22"/>
        </w:rPr>
      </w:pPr>
      <w:r w:rsidRPr="00BE6E8A">
        <w:rPr>
          <w:sz w:val="22"/>
        </w:rPr>
        <w:t xml:space="preserve">nedodržiava ustanovenia prevádzkového poriadku pohrebiska, ktoré sa týkajú povinností nájomcu hrobového miesta,  </w:t>
      </w:r>
    </w:p>
    <w:p w:rsidR="00EA73F0" w:rsidRPr="00BE6E8A" w:rsidRDefault="006478BE">
      <w:pPr>
        <w:numPr>
          <w:ilvl w:val="0"/>
          <w:numId w:val="17"/>
        </w:numPr>
        <w:ind w:right="0" w:hanging="259"/>
        <w:rPr>
          <w:sz w:val="22"/>
        </w:rPr>
      </w:pPr>
      <w:r w:rsidRPr="00BE6E8A">
        <w:rPr>
          <w:sz w:val="22"/>
        </w:rPr>
        <w:t xml:space="preserve">neužíva hrobové miesto podľa nájomnej zmluvy,  </w:t>
      </w:r>
    </w:p>
    <w:p w:rsidR="00EA73F0" w:rsidRPr="00BE6E8A" w:rsidRDefault="006478BE">
      <w:pPr>
        <w:numPr>
          <w:ilvl w:val="0"/>
          <w:numId w:val="17"/>
        </w:numPr>
        <w:ind w:right="0" w:hanging="259"/>
        <w:rPr>
          <w:sz w:val="22"/>
        </w:rPr>
      </w:pPr>
      <w:r w:rsidRPr="00BE6E8A">
        <w:rPr>
          <w:sz w:val="22"/>
        </w:rPr>
        <w:t xml:space="preserve">neudržiava prenajaté hrobové miesto v poriadku na vlastné náklady,  </w:t>
      </w:r>
    </w:p>
    <w:p w:rsidR="00EA73F0" w:rsidRPr="00BE6E8A" w:rsidRDefault="006478BE">
      <w:pPr>
        <w:numPr>
          <w:ilvl w:val="0"/>
          <w:numId w:val="17"/>
        </w:numPr>
        <w:ind w:right="0" w:hanging="259"/>
        <w:rPr>
          <w:sz w:val="22"/>
        </w:rPr>
      </w:pPr>
      <w:r w:rsidRPr="00BE6E8A">
        <w:rPr>
          <w:sz w:val="22"/>
        </w:rPr>
        <w:t xml:space="preserve">písomne neoznámi prevádzkovateľovi pohrebiska všetky zmeny údajov, ktoré sú potrebné na vedenie evidencie,  </w:t>
      </w:r>
    </w:p>
    <w:p w:rsidR="00EA73F0" w:rsidRPr="00BE6E8A" w:rsidRDefault="006478BE">
      <w:pPr>
        <w:numPr>
          <w:ilvl w:val="0"/>
          <w:numId w:val="17"/>
        </w:numPr>
        <w:ind w:right="0" w:hanging="259"/>
        <w:rPr>
          <w:sz w:val="22"/>
        </w:rPr>
      </w:pPr>
      <w:r w:rsidRPr="00BE6E8A">
        <w:rPr>
          <w:sz w:val="22"/>
        </w:rPr>
        <w:t xml:space="preserve">neudržiava poriadok na pohrebisku,  </w:t>
      </w:r>
    </w:p>
    <w:p w:rsidR="00EA73F0" w:rsidRPr="00BE6E8A" w:rsidRDefault="006478BE">
      <w:pPr>
        <w:numPr>
          <w:ilvl w:val="0"/>
          <w:numId w:val="17"/>
        </w:numPr>
        <w:ind w:right="0" w:hanging="259"/>
        <w:rPr>
          <w:sz w:val="22"/>
        </w:rPr>
      </w:pPr>
      <w:r w:rsidRPr="00BE6E8A">
        <w:rPr>
          <w:sz w:val="22"/>
        </w:rPr>
        <w:t xml:space="preserve">nedodržiava ustanovenia prevádzkového poriadku pohrebiska, ktoré sa týkajú povinností návštevníkov,  </w:t>
      </w:r>
    </w:p>
    <w:p w:rsidR="00EA73F0" w:rsidRPr="00BE6E8A" w:rsidRDefault="006478BE">
      <w:pPr>
        <w:numPr>
          <w:ilvl w:val="0"/>
          <w:numId w:val="17"/>
        </w:numPr>
        <w:ind w:right="0" w:hanging="259"/>
        <w:rPr>
          <w:sz w:val="22"/>
        </w:rPr>
      </w:pPr>
      <w:r w:rsidRPr="00BE6E8A">
        <w:rPr>
          <w:sz w:val="22"/>
        </w:rPr>
        <w:t xml:space="preserve">nezachováva dôstojnosť pohrebiska.  </w:t>
      </w:r>
    </w:p>
    <w:p w:rsidR="00EA73F0" w:rsidRPr="00BE6E8A" w:rsidRDefault="006478BE">
      <w:pPr>
        <w:spacing w:after="3"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Na priestupky a ich </w:t>
      </w:r>
      <w:proofErr w:type="spellStart"/>
      <w:r w:rsidRPr="00BE6E8A">
        <w:rPr>
          <w:sz w:val="22"/>
        </w:rPr>
        <w:t>prejednávanie</w:t>
      </w:r>
      <w:proofErr w:type="spellEnd"/>
      <w:r w:rsidRPr="00BE6E8A">
        <w:rPr>
          <w:sz w:val="22"/>
        </w:rPr>
        <w:t xml:space="preserve"> sa vzťahuje zákon č. 372/1990 Zb. O priestupkoch v znení neskorších predpisov.  </w:t>
      </w:r>
    </w:p>
    <w:p w:rsidR="00EA73F0" w:rsidRPr="00BE6E8A" w:rsidRDefault="006478BE">
      <w:pPr>
        <w:spacing w:after="25"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Za priestupky uvedené v ods. 1 možno uložiť pokutu do 663 €. Pri ukladaní pokuty sa prihliada na závažnosť, spôsob, čas trvania a následky protiprávneho konania.  </w:t>
      </w:r>
    </w:p>
    <w:p w:rsidR="00EA73F0" w:rsidRPr="00BE6E8A" w:rsidRDefault="006478BE">
      <w:pPr>
        <w:spacing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Za priestupky možno uložiť blokovú pokutu do výšky 66 €.  </w:t>
      </w:r>
    </w:p>
    <w:p w:rsidR="00EA73F0" w:rsidRPr="00BE6E8A" w:rsidRDefault="006478BE">
      <w:pPr>
        <w:spacing w:after="24" w:line="259" w:lineRule="auto"/>
        <w:ind w:left="77" w:right="0" w:firstLine="0"/>
        <w:jc w:val="left"/>
        <w:rPr>
          <w:sz w:val="22"/>
        </w:rPr>
      </w:pPr>
      <w:r w:rsidRPr="00BE6E8A">
        <w:rPr>
          <w:sz w:val="22"/>
        </w:rPr>
        <w:t xml:space="preserve"> </w:t>
      </w:r>
    </w:p>
    <w:p w:rsidR="00EA73F0" w:rsidRPr="00BE6E8A" w:rsidRDefault="006478BE">
      <w:pPr>
        <w:numPr>
          <w:ilvl w:val="0"/>
          <w:numId w:val="18"/>
        </w:numPr>
        <w:ind w:right="0" w:hanging="283"/>
        <w:rPr>
          <w:sz w:val="22"/>
        </w:rPr>
      </w:pPr>
      <w:r w:rsidRPr="00BE6E8A">
        <w:rPr>
          <w:sz w:val="22"/>
        </w:rPr>
        <w:t xml:space="preserve">Priestupky podľa odseku 1 </w:t>
      </w:r>
      <w:proofErr w:type="spellStart"/>
      <w:r w:rsidRPr="00BE6E8A">
        <w:rPr>
          <w:sz w:val="22"/>
        </w:rPr>
        <w:t>prejednáva</w:t>
      </w:r>
      <w:proofErr w:type="spellEnd"/>
      <w:r w:rsidRPr="00BE6E8A">
        <w:rPr>
          <w:sz w:val="22"/>
        </w:rPr>
        <w:t xml:space="preserve"> a sankcie za </w:t>
      </w:r>
      <w:proofErr w:type="spellStart"/>
      <w:r w:rsidRPr="00BE6E8A">
        <w:rPr>
          <w:sz w:val="22"/>
        </w:rPr>
        <w:t>ne</w:t>
      </w:r>
      <w:proofErr w:type="spellEnd"/>
      <w:r w:rsidRPr="00BE6E8A">
        <w:rPr>
          <w:sz w:val="22"/>
        </w:rPr>
        <w:t xml:space="preserve"> ukladá obec. Výnos z pokút je príjmom rozpočtu obce.  </w:t>
      </w:r>
    </w:p>
    <w:p w:rsidR="006478BE" w:rsidRPr="00BE6E8A" w:rsidRDefault="006478BE" w:rsidP="00BE6E8A">
      <w:pPr>
        <w:spacing w:after="98" w:line="259" w:lineRule="auto"/>
        <w:ind w:left="77" w:right="0" w:firstLine="0"/>
        <w:jc w:val="left"/>
        <w:rPr>
          <w:sz w:val="22"/>
        </w:rPr>
      </w:pPr>
      <w:r w:rsidRPr="00BE6E8A">
        <w:rPr>
          <w:rFonts w:ascii="Arial" w:eastAsia="Arial" w:hAnsi="Arial" w:cs="Arial"/>
          <w:sz w:val="22"/>
        </w:rPr>
        <w:t xml:space="preserve"> </w:t>
      </w:r>
    </w:p>
    <w:p w:rsidR="006478BE" w:rsidRPr="00BE6E8A" w:rsidRDefault="006478BE">
      <w:pPr>
        <w:spacing w:after="34" w:line="249" w:lineRule="auto"/>
        <w:ind w:left="447" w:right="362"/>
        <w:jc w:val="center"/>
        <w:rPr>
          <w:b/>
          <w:sz w:val="22"/>
        </w:rPr>
      </w:pPr>
    </w:p>
    <w:p w:rsidR="00EA73F0" w:rsidRPr="00BE6E8A" w:rsidRDefault="006478BE">
      <w:pPr>
        <w:spacing w:after="34" w:line="249" w:lineRule="auto"/>
        <w:ind w:left="447" w:right="362"/>
        <w:jc w:val="center"/>
        <w:rPr>
          <w:sz w:val="22"/>
        </w:rPr>
      </w:pPr>
      <w:r w:rsidRPr="00BE6E8A">
        <w:rPr>
          <w:b/>
          <w:sz w:val="22"/>
        </w:rPr>
        <w:t>Článok XVII.</w:t>
      </w:r>
      <w:r w:rsidRPr="00BE6E8A">
        <w:rPr>
          <w:sz w:val="22"/>
        </w:rPr>
        <w:t xml:space="preserve"> </w:t>
      </w:r>
    </w:p>
    <w:p w:rsidR="00EA73F0" w:rsidRPr="00BE6E8A" w:rsidRDefault="006478BE">
      <w:pPr>
        <w:spacing w:after="34" w:line="249" w:lineRule="auto"/>
        <w:ind w:left="447" w:right="369"/>
        <w:jc w:val="center"/>
        <w:rPr>
          <w:sz w:val="22"/>
        </w:rPr>
      </w:pPr>
      <w:r w:rsidRPr="00BE6E8A">
        <w:rPr>
          <w:b/>
          <w:sz w:val="22"/>
        </w:rPr>
        <w:t xml:space="preserve">Záverečné ustanovenia </w:t>
      </w:r>
    </w:p>
    <w:p w:rsidR="00EA73F0" w:rsidRPr="00BE6E8A" w:rsidRDefault="006478BE">
      <w:pPr>
        <w:spacing w:after="41" w:line="259" w:lineRule="auto"/>
        <w:ind w:left="134" w:right="0" w:firstLine="0"/>
        <w:jc w:val="center"/>
        <w:rPr>
          <w:sz w:val="22"/>
        </w:rPr>
      </w:pPr>
      <w:r w:rsidRPr="00BE6E8A">
        <w:rPr>
          <w:sz w:val="22"/>
        </w:rPr>
        <w:t xml:space="preserve"> </w:t>
      </w:r>
    </w:p>
    <w:p w:rsidR="00EA73F0" w:rsidRPr="00BE6E8A" w:rsidRDefault="00EA73F0">
      <w:pPr>
        <w:spacing w:after="21" w:line="259" w:lineRule="auto"/>
        <w:ind w:left="77" w:right="0" w:firstLine="0"/>
        <w:jc w:val="left"/>
        <w:rPr>
          <w:sz w:val="22"/>
        </w:rPr>
      </w:pPr>
    </w:p>
    <w:p w:rsidR="00EA73F0" w:rsidRPr="00BE6E8A" w:rsidRDefault="006478BE">
      <w:pPr>
        <w:numPr>
          <w:ilvl w:val="0"/>
          <w:numId w:val="19"/>
        </w:numPr>
        <w:ind w:right="0" w:hanging="283"/>
        <w:rPr>
          <w:sz w:val="22"/>
        </w:rPr>
      </w:pPr>
      <w:r w:rsidRPr="00BE6E8A">
        <w:rPr>
          <w:sz w:val="22"/>
        </w:rPr>
        <w:t>Toto všeobecne záväzné nariadenie bolo schválené obecným zastupiteľstvom v J</w:t>
      </w:r>
      <w:r w:rsidR="00A36087" w:rsidRPr="00BE6E8A">
        <w:rPr>
          <w:sz w:val="22"/>
        </w:rPr>
        <w:t>astrabej</w:t>
      </w:r>
    </w:p>
    <w:p w:rsidR="00EA73F0" w:rsidRPr="00BE6E8A" w:rsidRDefault="006478BE">
      <w:pPr>
        <w:ind w:left="370" w:right="0"/>
        <w:rPr>
          <w:sz w:val="22"/>
        </w:rPr>
      </w:pPr>
      <w:r w:rsidRPr="00BE6E8A">
        <w:rPr>
          <w:sz w:val="22"/>
        </w:rPr>
        <w:t xml:space="preserve">uznesením č. </w:t>
      </w:r>
      <w:r w:rsidR="00A36087" w:rsidRPr="00BE6E8A">
        <w:rPr>
          <w:sz w:val="22"/>
        </w:rPr>
        <w:t>1</w:t>
      </w:r>
      <w:r w:rsidRPr="00BE6E8A">
        <w:rPr>
          <w:sz w:val="22"/>
        </w:rPr>
        <w:t>/201</w:t>
      </w:r>
      <w:r w:rsidR="00A36087" w:rsidRPr="00BE6E8A">
        <w:rPr>
          <w:sz w:val="22"/>
        </w:rPr>
        <w:t>5</w:t>
      </w:r>
      <w:r w:rsidRPr="00BE6E8A">
        <w:rPr>
          <w:sz w:val="22"/>
        </w:rPr>
        <w:t xml:space="preserve"> zo dňa </w:t>
      </w:r>
      <w:r w:rsidR="00D36750">
        <w:rPr>
          <w:sz w:val="22"/>
        </w:rPr>
        <w:t>27.02.2015 a nadobúda účinnosť dňom 01.03.2015.</w:t>
      </w:r>
    </w:p>
    <w:p w:rsidR="00EA73F0" w:rsidRPr="00BE6E8A" w:rsidRDefault="006478BE">
      <w:pPr>
        <w:spacing w:after="25" w:line="259" w:lineRule="auto"/>
        <w:ind w:left="360" w:right="0" w:firstLine="0"/>
        <w:jc w:val="left"/>
        <w:rPr>
          <w:sz w:val="22"/>
        </w:rPr>
      </w:pPr>
      <w:r w:rsidRPr="00BE6E8A">
        <w:rPr>
          <w:sz w:val="22"/>
        </w:rPr>
        <w:t xml:space="preserve"> </w:t>
      </w:r>
    </w:p>
    <w:p w:rsidR="00EA73F0" w:rsidRPr="00BE6E8A" w:rsidRDefault="006478BE">
      <w:pPr>
        <w:numPr>
          <w:ilvl w:val="0"/>
          <w:numId w:val="19"/>
        </w:numPr>
        <w:ind w:right="0" w:hanging="283"/>
        <w:rPr>
          <w:sz w:val="22"/>
        </w:rPr>
      </w:pPr>
      <w:r w:rsidRPr="00BE6E8A">
        <w:rPr>
          <w:sz w:val="22"/>
        </w:rPr>
        <w:t>Akékoľvek zmeny, alebo doplnky prevádzkového poriadku pohrebiska schvaľuje Obecné zastupiteľstvo v</w:t>
      </w:r>
      <w:r w:rsidR="00A36087" w:rsidRPr="00BE6E8A">
        <w:rPr>
          <w:sz w:val="22"/>
        </w:rPr>
        <w:t> </w:t>
      </w:r>
      <w:r w:rsidRPr="00BE6E8A">
        <w:rPr>
          <w:sz w:val="22"/>
        </w:rPr>
        <w:t>J</w:t>
      </w:r>
      <w:r w:rsidR="00A36087" w:rsidRPr="00BE6E8A">
        <w:rPr>
          <w:sz w:val="22"/>
        </w:rPr>
        <w:t xml:space="preserve">astrabej </w:t>
      </w:r>
      <w:r w:rsidRPr="00BE6E8A">
        <w:rPr>
          <w:sz w:val="22"/>
        </w:rPr>
        <w:t xml:space="preserve">formou dodatkov k tomuto VZN.  </w:t>
      </w:r>
    </w:p>
    <w:p w:rsidR="00EA73F0" w:rsidRPr="00BE6E8A" w:rsidRDefault="006478BE">
      <w:pPr>
        <w:spacing w:after="0" w:line="259" w:lineRule="auto"/>
        <w:ind w:left="360" w:right="0" w:firstLine="0"/>
        <w:jc w:val="left"/>
        <w:rPr>
          <w:sz w:val="22"/>
        </w:rPr>
      </w:pPr>
      <w:r w:rsidRPr="00BE6E8A">
        <w:rPr>
          <w:sz w:val="22"/>
        </w:rPr>
        <w:t xml:space="preserve"> </w:t>
      </w:r>
    </w:p>
    <w:p w:rsidR="00EA73F0" w:rsidRPr="00BE6E8A" w:rsidRDefault="006478BE">
      <w:pPr>
        <w:spacing w:after="0" w:line="259" w:lineRule="auto"/>
        <w:ind w:left="77" w:right="0" w:firstLine="0"/>
        <w:jc w:val="left"/>
        <w:rPr>
          <w:sz w:val="22"/>
        </w:rPr>
      </w:pPr>
      <w:r w:rsidRPr="00BE6E8A">
        <w:rPr>
          <w:sz w:val="22"/>
        </w:rPr>
        <w:t xml:space="preserve">                                                            </w:t>
      </w:r>
    </w:p>
    <w:p w:rsidR="00EA73F0" w:rsidRPr="00BE6E8A" w:rsidRDefault="006478BE" w:rsidP="00BE6E8A">
      <w:pPr>
        <w:spacing w:after="0" w:line="259" w:lineRule="auto"/>
        <w:ind w:left="77" w:right="0" w:firstLine="0"/>
        <w:jc w:val="left"/>
        <w:rPr>
          <w:sz w:val="22"/>
        </w:rPr>
      </w:pPr>
      <w:r w:rsidRPr="00BE6E8A">
        <w:rPr>
          <w:sz w:val="22"/>
        </w:rPr>
        <w:t xml:space="preserve"> </w:t>
      </w:r>
    </w:p>
    <w:p w:rsidR="00EA73F0" w:rsidRDefault="006478BE">
      <w:pPr>
        <w:spacing w:after="0" w:line="259" w:lineRule="auto"/>
        <w:ind w:left="77" w:right="0" w:firstLine="0"/>
        <w:jc w:val="left"/>
        <w:rPr>
          <w:sz w:val="22"/>
        </w:rPr>
      </w:pPr>
      <w:r w:rsidRPr="00BE6E8A">
        <w:rPr>
          <w:sz w:val="22"/>
        </w:rPr>
        <w:t xml:space="preserve"> </w:t>
      </w:r>
    </w:p>
    <w:p w:rsidR="00BE6E8A" w:rsidRPr="00BE6E8A" w:rsidRDefault="00BE6E8A">
      <w:pPr>
        <w:spacing w:after="0" w:line="259" w:lineRule="auto"/>
        <w:ind w:left="77" w:right="0" w:firstLine="0"/>
        <w:jc w:val="left"/>
        <w:rPr>
          <w:sz w:val="22"/>
        </w:rPr>
      </w:pPr>
    </w:p>
    <w:p w:rsidR="00EA73F0" w:rsidRPr="00BE6E8A" w:rsidRDefault="006478BE">
      <w:pPr>
        <w:spacing w:after="21" w:line="259" w:lineRule="auto"/>
        <w:ind w:left="77" w:right="0" w:firstLine="0"/>
        <w:jc w:val="left"/>
        <w:rPr>
          <w:sz w:val="22"/>
        </w:rPr>
      </w:pPr>
      <w:r w:rsidRPr="00BE6E8A">
        <w:rPr>
          <w:sz w:val="22"/>
        </w:rPr>
        <w:t xml:space="preserve"> </w:t>
      </w:r>
    </w:p>
    <w:p w:rsidR="00BE6E8A" w:rsidRPr="00E2355B" w:rsidRDefault="006478BE" w:rsidP="00E2355B">
      <w:pPr>
        <w:spacing w:after="0" w:line="249" w:lineRule="auto"/>
        <w:ind w:left="10" w:right="0"/>
        <w:jc w:val="center"/>
        <w:rPr>
          <w:sz w:val="22"/>
        </w:rPr>
      </w:pPr>
      <w:r w:rsidRPr="00BE6E8A">
        <w:rPr>
          <w:sz w:val="22"/>
        </w:rPr>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r>
      <w:r w:rsidR="00A36087" w:rsidRPr="00BE6E8A">
        <w:rPr>
          <w:b/>
          <w:sz w:val="22"/>
        </w:rPr>
        <w:t>Vojtech Sklenár</w:t>
      </w:r>
      <w:r w:rsidRPr="00BE6E8A">
        <w:rPr>
          <w:b/>
          <w:sz w:val="22"/>
        </w:rPr>
        <w:t xml:space="preserve"> </w:t>
      </w:r>
      <w:r w:rsidRPr="00BE6E8A">
        <w:rPr>
          <w:sz w:val="22"/>
        </w:rPr>
        <w:t xml:space="preserve"> </w:t>
      </w:r>
      <w:r w:rsidRPr="00BE6E8A">
        <w:rPr>
          <w:sz w:val="22"/>
        </w:rPr>
        <w:tab/>
        <w:t xml:space="preserve"> </w:t>
      </w:r>
      <w:r w:rsidRPr="00BE6E8A">
        <w:rPr>
          <w:sz w:val="22"/>
        </w:rPr>
        <w:tab/>
        <w:t xml:space="preserve"> </w:t>
      </w:r>
      <w:r w:rsidRPr="00BE6E8A">
        <w:rPr>
          <w:sz w:val="22"/>
        </w:rPr>
        <w:tab/>
        <w:t xml:space="preserve"> </w:t>
      </w:r>
      <w:r w:rsidRPr="00BE6E8A">
        <w:rPr>
          <w:sz w:val="22"/>
        </w:rPr>
        <w:tab/>
        <w:t xml:space="preserve"> </w:t>
      </w:r>
      <w:r w:rsidR="00D36750">
        <w:rPr>
          <w:sz w:val="22"/>
        </w:rPr>
        <w:tab/>
        <w:t xml:space="preserve"> </w:t>
      </w:r>
      <w:r w:rsidR="00D36750">
        <w:rPr>
          <w:sz w:val="22"/>
        </w:rPr>
        <w:tab/>
        <w:t xml:space="preserve"> </w:t>
      </w:r>
      <w:r w:rsidR="00D36750">
        <w:rPr>
          <w:sz w:val="22"/>
        </w:rPr>
        <w:tab/>
        <w:t xml:space="preserve"> </w:t>
      </w:r>
      <w:r w:rsidR="00D36750">
        <w:rPr>
          <w:sz w:val="22"/>
        </w:rPr>
        <w:tab/>
        <w:t xml:space="preserve"> </w:t>
      </w:r>
      <w:r w:rsidR="00D36750">
        <w:rPr>
          <w:sz w:val="22"/>
        </w:rPr>
        <w:tab/>
        <w:t xml:space="preserve">   </w:t>
      </w:r>
      <w:r w:rsidR="00E2355B">
        <w:rPr>
          <w:sz w:val="22"/>
        </w:rPr>
        <w:t xml:space="preserve"> starostka obce</w:t>
      </w:r>
    </w:p>
    <w:p w:rsidR="00BE6E8A" w:rsidRDefault="00BE6E8A">
      <w:pPr>
        <w:spacing w:after="0" w:line="249" w:lineRule="auto"/>
        <w:ind w:left="10" w:right="0"/>
        <w:jc w:val="center"/>
        <w:rPr>
          <w:b/>
          <w:sz w:val="22"/>
        </w:rPr>
      </w:pPr>
    </w:p>
    <w:p w:rsidR="00BE6E8A" w:rsidRDefault="00BE6E8A">
      <w:pPr>
        <w:spacing w:after="0" w:line="249" w:lineRule="auto"/>
        <w:ind w:left="10" w:right="0"/>
        <w:jc w:val="center"/>
        <w:rPr>
          <w:b/>
          <w:sz w:val="22"/>
        </w:rPr>
      </w:pPr>
    </w:p>
    <w:p w:rsidR="00D36750" w:rsidRDefault="00D36750">
      <w:pPr>
        <w:spacing w:after="0" w:line="249" w:lineRule="auto"/>
        <w:ind w:left="10" w:right="0"/>
        <w:jc w:val="center"/>
        <w:rPr>
          <w:b/>
          <w:sz w:val="22"/>
        </w:rPr>
      </w:pPr>
    </w:p>
    <w:p w:rsidR="00D36750" w:rsidRDefault="00D36750">
      <w:pPr>
        <w:spacing w:after="0" w:line="249" w:lineRule="auto"/>
        <w:ind w:left="10" w:right="0"/>
        <w:jc w:val="center"/>
        <w:rPr>
          <w:b/>
          <w:sz w:val="22"/>
        </w:rPr>
      </w:pPr>
    </w:p>
    <w:p w:rsidR="00D36750" w:rsidRDefault="00D36750">
      <w:pPr>
        <w:spacing w:after="0" w:line="249" w:lineRule="auto"/>
        <w:ind w:left="10" w:right="0"/>
        <w:jc w:val="center"/>
        <w:rPr>
          <w:b/>
          <w:sz w:val="22"/>
        </w:rPr>
      </w:pPr>
    </w:p>
    <w:p w:rsidR="00D36750" w:rsidRDefault="00D36750">
      <w:pPr>
        <w:spacing w:after="0" w:line="249" w:lineRule="auto"/>
        <w:ind w:left="10" w:right="0"/>
        <w:jc w:val="center"/>
        <w:rPr>
          <w:b/>
          <w:sz w:val="22"/>
        </w:rPr>
      </w:pPr>
    </w:p>
    <w:p w:rsidR="00D36750" w:rsidRDefault="00D36750">
      <w:pPr>
        <w:spacing w:after="0" w:line="249" w:lineRule="auto"/>
        <w:ind w:left="10" w:right="0"/>
        <w:jc w:val="center"/>
        <w:rPr>
          <w:b/>
          <w:sz w:val="22"/>
        </w:rPr>
      </w:pPr>
    </w:p>
    <w:p w:rsidR="00EA73F0" w:rsidRPr="00BE6E8A" w:rsidRDefault="006478BE" w:rsidP="00BE6E8A">
      <w:pPr>
        <w:spacing w:after="0" w:line="249" w:lineRule="auto"/>
        <w:ind w:left="7090" w:right="0" w:firstLine="698"/>
        <w:jc w:val="left"/>
        <w:rPr>
          <w:sz w:val="22"/>
        </w:rPr>
      </w:pPr>
      <w:r w:rsidRPr="00BE6E8A">
        <w:rPr>
          <w:b/>
          <w:sz w:val="22"/>
        </w:rPr>
        <w:lastRenderedPageBreak/>
        <w:t xml:space="preserve">Príloha č. 1 </w:t>
      </w:r>
    </w:p>
    <w:p w:rsidR="00EA73F0" w:rsidRDefault="006478BE">
      <w:pPr>
        <w:spacing w:after="70" w:line="259" w:lineRule="auto"/>
        <w:ind w:left="77" w:right="0" w:firstLine="0"/>
        <w:jc w:val="left"/>
        <w:rPr>
          <w:b/>
          <w:sz w:val="22"/>
        </w:rPr>
      </w:pPr>
      <w:r w:rsidRPr="00BE6E8A">
        <w:rPr>
          <w:b/>
          <w:sz w:val="22"/>
        </w:rPr>
        <w:t xml:space="preserve"> </w:t>
      </w:r>
    </w:p>
    <w:p w:rsidR="00BE6E8A" w:rsidRDefault="00BE6E8A">
      <w:pPr>
        <w:spacing w:after="70" w:line="259" w:lineRule="auto"/>
        <w:ind w:left="77" w:right="0" w:firstLine="0"/>
        <w:jc w:val="left"/>
        <w:rPr>
          <w:b/>
          <w:sz w:val="22"/>
        </w:rPr>
      </w:pPr>
    </w:p>
    <w:p w:rsidR="00BE6E8A" w:rsidRDefault="00BE6E8A">
      <w:pPr>
        <w:spacing w:after="70" w:line="259" w:lineRule="auto"/>
        <w:ind w:left="77" w:right="0" w:firstLine="0"/>
        <w:jc w:val="left"/>
        <w:rPr>
          <w:b/>
          <w:sz w:val="22"/>
        </w:rPr>
      </w:pPr>
    </w:p>
    <w:p w:rsidR="00BE6E8A" w:rsidRPr="00BE6E8A" w:rsidRDefault="00BE6E8A">
      <w:pPr>
        <w:spacing w:after="70" w:line="259" w:lineRule="auto"/>
        <w:ind w:left="77" w:right="0" w:firstLine="0"/>
        <w:jc w:val="left"/>
        <w:rPr>
          <w:sz w:val="22"/>
        </w:rPr>
      </w:pPr>
    </w:p>
    <w:p w:rsidR="00EA73F0" w:rsidRPr="00BE6E8A" w:rsidRDefault="006478BE">
      <w:pPr>
        <w:pStyle w:val="Nadpis1"/>
        <w:spacing w:line="259" w:lineRule="auto"/>
        <w:ind w:left="0" w:right="4103"/>
        <w:rPr>
          <w:sz w:val="22"/>
        </w:rPr>
      </w:pPr>
      <w:r w:rsidRPr="00BE6E8A">
        <w:rPr>
          <w:sz w:val="22"/>
        </w:rPr>
        <w:t xml:space="preserve">Cenník </w:t>
      </w:r>
    </w:p>
    <w:p w:rsidR="00EA73F0" w:rsidRPr="00BE6E8A" w:rsidRDefault="006478BE">
      <w:pPr>
        <w:spacing w:after="0" w:line="259" w:lineRule="auto"/>
        <w:ind w:left="0" w:right="4469" w:firstLine="0"/>
        <w:jc w:val="right"/>
        <w:rPr>
          <w:sz w:val="22"/>
        </w:rPr>
      </w:pPr>
      <w:r w:rsidRPr="00BE6E8A">
        <w:rPr>
          <w:b/>
          <w:sz w:val="22"/>
        </w:rPr>
        <w:t xml:space="preserve"> </w:t>
      </w:r>
    </w:p>
    <w:tbl>
      <w:tblPr>
        <w:tblStyle w:val="TableGrid"/>
        <w:tblW w:w="7655" w:type="dxa"/>
        <w:tblInd w:w="665" w:type="dxa"/>
        <w:tblCellMar>
          <w:top w:w="9" w:type="dxa"/>
          <w:left w:w="108" w:type="dxa"/>
          <w:right w:w="115" w:type="dxa"/>
        </w:tblCellMar>
        <w:tblLook w:val="04A0" w:firstRow="1" w:lastRow="0" w:firstColumn="1" w:lastColumn="0" w:noHBand="0" w:noVBand="1"/>
      </w:tblPr>
      <w:tblGrid>
        <w:gridCol w:w="3970"/>
        <w:gridCol w:w="3685"/>
      </w:tblGrid>
      <w:tr w:rsidR="00EA73F0" w:rsidRPr="00BE6E8A">
        <w:trPr>
          <w:trHeight w:val="286"/>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b/>
                <w:sz w:val="22"/>
              </w:rPr>
              <w:t xml:space="preserve">Typ hrobového miesta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b/>
                <w:sz w:val="22"/>
              </w:rPr>
              <w:t xml:space="preserve">Nájomné na obdobie 10 rokov </w:t>
            </w:r>
          </w:p>
        </w:tc>
      </w:tr>
      <w:tr w:rsidR="00EA73F0" w:rsidRPr="00BE6E8A">
        <w:trPr>
          <w:trHeight w:val="310"/>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proofErr w:type="spellStart"/>
            <w:r w:rsidRPr="00BE6E8A">
              <w:rPr>
                <w:sz w:val="22"/>
              </w:rPr>
              <w:t>jednohrob</w:t>
            </w:r>
            <w:proofErr w:type="spellEnd"/>
            <w:r w:rsidRPr="00BE6E8A">
              <w:rPr>
                <w:sz w:val="22"/>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rsidP="00A36087">
            <w:pPr>
              <w:spacing w:after="0" w:line="259" w:lineRule="auto"/>
              <w:ind w:left="0" w:right="0" w:firstLine="0"/>
              <w:jc w:val="left"/>
              <w:rPr>
                <w:sz w:val="22"/>
              </w:rPr>
            </w:pPr>
            <w:r w:rsidRPr="00BE6E8A">
              <w:rPr>
                <w:sz w:val="22"/>
              </w:rPr>
              <w:t>1</w:t>
            </w:r>
            <w:r w:rsidR="00A36087" w:rsidRPr="00BE6E8A">
              <w:rPr>
                <w:sz w:val="22"/>
              </w:rPr>
              <w:t>6</w:t>
            </w:r>
            <w:r w:rsidRPr="00BE6E8A">
              <w:rPr>
                <w:sz w:val="22"/>
              </w:rPr>
              <w:t>,6</w:t>
            </w:r>
            <w:r w:rsidR="00A36087" w:rsidRPr="00BE6E8A">
              <w:rPr>
                <w:sz w:val="22"/>
              </w:rPr>
              <w:t>0</w:t>
            </w:r>
            <w:r w:rsidRPr="00BE6E8A">
              <w:rPr>
                <w:sz w:val="22"/>
              </w:rPr>
              <w:t xml:space="preserve"> € </w:t>
            </w:r>
          </w:p>
        </w:tc>
      </w:tr>
      <w:tr w:rsidR="00EA73F0" w:rsidRPr="00BE6E8A">
        <w:trPr>
          <w:trHeight w:val="310"/>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sz w:val="22"/>
              </w:rPr>
              <w:t xml:space="preserve">detský hrob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rsidP="00A36087">
            <w:pPr>
              <w:spacing w:after="0" w:line="259" w:lineRule="auto"/>
              <w:ind w:left="0" w:right="0" w:firstLine="0"/>
              <w:jc w:val="left"/>
              <w:rPr>
                <w:sz w:val="22"/>
              </w:rPr>
            </w:pPr>
            <w:r w:rsidRPr="00BE6E8A">
              <w:rPr>
                <w:sz w:val="22"/>
              </w:rPr>
              <w:t>1</w:t>
            </w:r>
            <w:r w:rsidR="00A36087" w:rsidRPr="00BE6E8A">
              <w:rPr>
                <w:sz w:val="22"/>
              </w:rPr>
              <w:t>6</w:t>
            </w:r>
            <w:r w:rsidRPr="00BE6E8A">
              <w:rPr>
                <w:sz w:val="22"/>
              </w:rPr>
              <w:t>,6</w:t>
            </w:r>
            <w:r w:rsidR="00A36087" w:rsidRPr="00BE6E8A">
              <w:rPr>
                <w:sz w:val="22"/>
              </w:rPr>
              <w:t>0</w:t>
            </w:r>
            <w:r w:rsidRPr="00BE6E8A">
              <w:rPr>
                <w:sz w:val="22"/>
              </w:rPr>
              <w:t xml:space="preserve"> € </w:t>
            </w:r>
          </w:p>
        </w:tc>
      </w:tr>
      <w:tr w:rsidR="00EA73F0" w:rsidRPr="00BE6E8A">
        <w:trPr>
          <w:trHeight w:val="307"/>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proofErr w:type="spellStart"/>
            <w:r w:rsidRPr="00BE6E8A">
              <w:rPr>
                <w:sz w:val="22"/>
              </w:rPr>
              <w:t>dvojhrob</w:t>
            </w:r>
            <w:proofErr w:type="spellEnd"/>
            <w:r w:rsidRPr="00BE6E8A">
              <w:rPr>
                <w:sz w:val="22"/>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6478BE" w:rsidP="00A36087">
            <w:pPr>
              <w:spacing w:after="0" w:line="259" w:lineRule="auto"/>
              <w:ind w:left="0" w:right="0" w:firstLine="0"/>
              <w:jc w:val="left"/>
              <w:rPr>
                <w:sz w:val="22"/>
              </w:rPr>
            </w:pPr>
            <w:r w:rsidRPr="00BE6E8A">
              <w:rPr>
                <w:sz w:val="22"/>
              </w:rPr>
              <w:t>3</w:t>
            </w:r>
            <w:r w:rsidR="00A36087" w:rsidRPr="00BE6E8A">
              <w:rPr>
                <w:sz w:val="22"/>
              </w:rPr>
              <w:t>3</w:t>
            </w:r>
            <w:r w:rsidRPr="00BE6E8A">
              <w:rPr>
                <w:sz w:val="22"/>
              </w:rPr>
              <w:t>,</w:t>
            </w:r>
            <w:r w:rsidR="00A36087" w:rsidRPr="00BE6E8A">
              <w:rPr>
                <w:sz w:val="22"/>
              </w:rPr>
              <w:t>2</w:t>
            </w:r>
            <w:r w:rsidRPr="00BE6E8A">
              <w:rPr>
                <w:sz w:val="22"/>
              </w:rPr>
              <w:t xml:space="preserve">0 € </w:t>
            </w:r>
          </w:p>
        </w:tc>
      </w:tr>
      <w:tr w:rsidR="00EA73F0" w:rsidRPr="00BE6E8A">
        <w:trPr>
          <w:trHeight w:val="310"/>
        </w:trPr>
        <w:tc>
          <w:tcPr>
            <w:tcW w:w="3970" w:type="dxa"/>
            <w:tcBorders>
              <w:top w:val="single" w:sz="4" w:space="0" w:color="000000"/>
              <w:left w:val="single" w:sz="4" w:space="0" w:color="000000"/>
              <w:bottom w:val="single" w:sz="4" w:space="0" w:color="000000"/>
              <w:right w:val="single" w:sz="4" w:space="0" w:color="000000"/>
            </w:tcBorders>
          </w:tcPr>
          <w:p w:rsidR="00EA73F0" w:rsidRPr="00BE6E8A" w:rsidRDefault="00EA73F0">
            <w:pPr>
              <w:spacing w:after="0" w:line="259" w:lineRule="auto"/>
              <w:ind w:left="0" w:right="0" w:firstLine="0"/>
              <w:jc w:val="left"/>
              <w:rPr>
                <w:sz w:val="22"/>
              </w:rPr>
            </w:pP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EA73F0">
            <w:pPr>
              <w:spacing w:after="0" w:line="259" w:lineRule="auto"/>
              <w:ind w:left="0" w:right="0" w:firstLine="0"/>
              <w:jc w:val="left"/>
              <w:rPr>
                <w:sz w:val="22"/>
              </w:rPr>
            </w:pPr>
          </w:p>
        </w:tc>
      </w:tr>
    </w:tbl>
    <w:p w:rsidR="00EA73F0" w:rsidRPr="00BE6E8A" w:rsidRDefault="006478BE">
      <w:pPr>
        <w:spacing w:after="0" w:line="259" w:lineRule="auto"/>
        <w:ind w:left="77" w:right="0" w:firstLine="0"/>
        <w:jc w:val="left"/>
        <w:rPr>
          <w:sz w:val="22"/>
        </w:rPr>
      </w:pPr>
      <w:r w:rsidRPr="00BE6E8A">
        <w:rPr>
          <w:sz w:val="22"/>
        </w:rPr>
        <w:t xml:space="preserve"> </w:t>
      </w:r>
    </w:p>
    <w:p w:rsidR="00EA73F0" w:rsidRPr="00BE6E8A" w:rsidRDefault="006478BE">
      <w:pPr>
        <w:spacing w:after="0" w:line="259" w:lineRule="auto"/>
        <w:ind w:left="77" w:right="0" w:firstLine="0"/>
        <w:jc w:val="left"/>
        <w:rPr>
          <w:sz w:val="22"/>
        </w:rPr>
      </w:pPr>
      <w:r w:rsidRPr="00BE6E8A">
        <w:rPr>
          <w:sz w:val="22"/>
        </w:rPr>
        <w:t xml:space="preserve"> </w:t>
      </w:r>
    </w:p>
    <w:p w:rsidR="00EA73F0" w:rsidRPr="00BE6E8A" w:rsidRDefault="006478BE">
      <w:pPr>
        <w:spacing w:after="0" w:line="259" w:lineRule="auto"/>
        <w:ind w:left="77" w:right="727" w:firstLine="0"/>
        <w:jc w:val="left"/>
        <w:rPr>
          <w:sz w:val="22"/>
        </w:rPr>
      </w:pPr>
      <w:r w:rsidRPr="00BE6E8A">
        <w:rPr>
          <w:sz w:val="22"/>
        </w:rPr>
        <w:t xml:space="preserve"> </w:t>
      </w:r>
    </w:p>
    <w:tbl>
      <w:tblPr>
        <w:tblStyle w:val="TableGrid"/>
        <w:tblW w:w="7622" w:type="dxa"/>
        <w:tblInd w:w="804" w:type="dxa"/>
        <w:tblCellMar>
          <w:top w:w="56" w:type="dxa"/>
          <w:left w:w="108" w:type="dxa"/>
          <w:right w:w="115" w:type="dxa"/>
        </w:tblCellMar>
        <w:tblLook w:val="04A0" w:firstRow="1" w:lastRow="0" w:firstColumn="1" w:lastColumn="0" w:noHBand="0" w:noVBand="1"/>
      </w:tblPr>
      <w:tblGrid>
        <w:gridCol w:w="3937"/>
        <w:gridCol w:w="3685"/>
      </w:tblGrid>
      <w:tr w:rsidR="00EA73F0" w:rsidRPr="00BE6E8A">
        <w:trPr>
          <w:trHeight w:val="310"/>
        </w:trPr>
        <w:tc>
          <w:tcPr>
            <w:tcW w:w="3937" w:type="dxa"/>
            <w:tcBorders>
              <w:top w:val="single" w:sz="4" w:space="0" w:color="000000"/>
              <w:left w:val="single" w:sz="4" w:space="0" w:color="000000"/>
              <w:bottom w:val="single" w:sz="4" w:space="0" w:color="000000"/>
              <w:right w:val="single" w:sz="4" w:space="0" w:color="000000"/>
            </w:tcBorders>
          </w:tcPr>
          <w:p w:rsidR="00EA73F0" w:rsidRPr="00BE6E8A" w:rsidRDefault="006478BE">
            <w:pPr>
              <w:spacing w:after="0" w:line="259" w:lineRule="auto"/>
              <w:ind w:left="0" w:right="0" w:firstLine="0"/>
              <w:jc w:val="left"/>
              <w:rPr>
                <w:sz w:val="22"/>
              </w:rPr>
            </w:pPr>
            <w:r w:rsidRPr="00BE6E8A">
              <w:rPr>
                <w:b/>
                <w:sz w:val="22"/>
              </w:rPr>
              <w:t xml:space="preserve">Prenájom za použite domu smútku </w:t>
            </w:r>
          </w:p>
        </w:tc>
        <w:tc>
          <w:tcPr>
            <w:tcW w:w="3685" w:type="dxa"/>
            <w:tcBorders>
              <w:top w:val="single" w:sz="4" w:space="0" w:color="000000"/>
              <w:left w:val="single" w:sz="4" w:space="0" w:color="000000"/>
              <w:bottom w:val="single" w:sz="4" w:space="0" w:color="000000"/>
              <w:right w:val="single" w:sz="4" w:space="0" w:color="000000"/>
            </w:tcBorders>
          </w:tcPr>
          <w:p w:rsidR="00EA73F0" w:rsidRPr="00BE6E8A" w:rsidRDefault="00A36087">
            <w:pPr>
              <w:spacing w:after="0" w:line="259" w:lineRule="auto"/>
              <w:ind w:left="0" w:right="0" w:firstLine="0"/>
              <w:jc w:val="left"/>
              <w:rPr>
                <w:sz w:val="22"/>
              </w:rPr>
            </w:pPr>
            <w:r w:rsidRPr="00BE6E8A">
              <w:rPr>
                <w:sz w:val="22"/>
              </w:rPr>
              <w:t>5,00</w:t>
            </w:r>
            <w:r w:rsidR="006478BE" w:rsidRPr="00BE6E8A">
              <w:rPr>
                <w:sz w:val="22"/>
              </w:rPr>
              <w:t xml:space="preserve"> </w:t>
            </w:r>
          </w:p>
        </w:tc>
      </w:tr>
    </w:tbl>
    <w:p w:rsidR="00EA73F0" w:rsidRPr="00BE6E8A" w:rsidRDefault="006478BE">
      <w:pPr>
        <w:spacing w:after="0" w:line="259" w:lineRule="auto"/>
        <w:ind w:left="77" w:right="0" w:firstLine="0"/>
        <w:jc w:val="left"/>
        <w:rPr>
          <w:sz w:val="22"/>
        </w:rPr>
      </w:pPr>
      <w:r w:rsidRPr="00BE6E8A">
        <w:rPr>
          <w:sz w:val="22"/>
        </w:rPr>
        <w:t xml:space="preserve"> </w:t>
      </w:r>
    </w:p>
    <w:sectPr w:rsidR="00EA73F0" w:rsidRPr="00BE6E8A">
      <w:pgSz w:w="11906" w:h="16838"/>
      <w:pgMar w:top="902" w:right="1414" w:bottom="968"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475F"/>
    <w:multiLevelType w:val="hybridMultilevel"/>
    <w:tmpl w:val="A18E48F8"/>
    <w:lvl w:ilvl="0" w:tplc="A694E80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2EA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82D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E4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65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83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0B6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0A6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A5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D92B3E"/>
    <w:multiLevelType w:val="hybridMultilevel"/>
    <w:tmpl w:val="5240F976"/>
    <w:lvl w:ilvl="0" w:tplc="BB36898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40A42">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ACFC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80F9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2DA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E230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280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43F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CC6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D992752"/>
    <w:multiLevelType w:val="hybridMultilevel"/>
    <w:tmpl w:val="4B30C5D8"/>
    <w:lvl w:ilvl="0" w:tplc="6FA6C05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ED1CE">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A9D3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2F20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89CA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2280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03E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C100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2630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FF40073"/>
    <w:multiLevelType w:val="hybridMultilevel"/>
    <w:tmpl w:val="CC7E83FE"/>
    <w:lvl w:ilvl="0" w:tplc="4B3C8E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42232">
      <w:start w:val="3"/>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AB36E">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C633C">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A175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A853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CA21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8A80C">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ED78A">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B21424"/>
    <w:multiLevelType w:val="hybridMultilevel"/>
    <w:tmpl w:val="DF660156"/>
    <w:lvl w:ilvl="0" w:tplc="931E67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02CF4">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E4258">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2BB4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AE31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332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E960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CE288">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6934A">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D6264E"/>
    <w:multiLevelType w:val="hybridMultilevel"/>
    <w:tmpl w:val="4A448E22"/>
    <w:lvl w:ilvl="0" w:tplc="1CDEB8E0">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A7900">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AB1A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203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277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43C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1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25D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2C2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AF12635"/>
    <w:multiLevelType w:val="hybridMultilevel"/>
    <w:tmpl w:val="F13C1464"/>
    <w:lvl w:ilvl="0" w:tplc="8A72D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A8736">
      <w:start w:val="5"/>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A1406">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6092E">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E84C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22FA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E8A0">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C5824">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A65B0">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0FF6CAA"/>
    <w:multiLevelType w:val="hybridMultilevel"/>
    <w:tmpl w:val="0CC06574"/>
    <w:lvl w:ilvl="0" w:tplc="A7DA016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883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E9F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C2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07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086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3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21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26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47D6D08"/>
    <w:multiLevelType w:val="hybridMultilevel"/>
    <w:tmpl w:val="2D7A05AA"/>
    <w:lvl w:ilvl="0" w:tplc="90101A4A">
      <w:start w:val="1"/>
      <w:numFmt w:val="lowerLetter"/>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E9A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E20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E86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2ED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A73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0AC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690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2AF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9454A25"/>
    <w:multiLevelType w:val="hybridMultilevel"/>
    <w:tmpl w:val="84983560"/>
    <w:lvl w:ilvl="0" w:tplc="17988E8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8A382">
      <w:start w:val="1"/>
      <w:numFmt w:val="lowerLetter"/>
      <w:lvlText w:val="%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6F5E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0EA6">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A082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E832A">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4387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4A62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8244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DEE0F90"/>
    <w:multiLevelType w:val="hybridMultilevel"/>
    <w:tmpl w:val="783C39D0"/>
    <w:lvl w:ilvl="0" w:tplc="3598529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ADBB8">
      <w:start w:val="1"/>
      <w:numFmt w:val="lowerLetter"/>
      <w:lvlText w:val="%2)"/>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CD0B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0212">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4F5D6">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28D62">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6F1F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2AA38">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69ADA">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2126A54"/>
    <w:multiLevelType w:val="hybridMultilevel"/>
    <w:tmpl w:val="C5F4BDA6"/>
    <w:lvl w:ilvl="0" w:tplc="18CCAD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C2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6B8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80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2A0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C80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C22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84C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A63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6DE68F2"/>
    <w:multiLevelType w:val="hybridMultilevel"/>
    <w:tmpl w:val="ACA6F558"/>
    <w:lvl w:ilvl="0" w:tplc="C0D2B85A">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23F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20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4F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A7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4F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8A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C7B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0F5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7D74FD7"/>
    <w:multiLevelType w:val="hybridMultilevel"/>
    <w:tmpl w:val="3F982558"/>
    <w:lvl w:ilvl="0" w:tplc="2D8486F8">
      <w:start w:val="1"/>
      <w:numFmt w:val="lowerLetter"/>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08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0F1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4C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0D1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64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236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7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4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B576CE5"/>
    <w:multiLevelType w:val="hybridMultilevel"/>
    <w:tmpl w:val="CFB031E8"/>
    <w:lvl w:ilvl="0" w:tplc="E21A93A4">
      <w:start w:val="1"/>
      <w:numFmt w:val="lowerLetter"/>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ABF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A19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60C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C93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405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C68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E6A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800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DD4925"/>
    <w:multiLevelType w:val="hybridMultilevel"/>
    <w:tmpl w:val="BECC474C"/>
    <w:lvl w:ilvl="0" w:tplc="B08437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2FF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E03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E6C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CF2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EA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CD5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47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26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F533570"/>
    <w:multiLevelType w:val="hybridMultilevel"/>
    <w:tmpl w:val="7A26997C"/>
    <w:lvl w:ilvl="0" w:tplc="C0F4D22E">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6CE58">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41A6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8AAB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A82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CAD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E6C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A2C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EF73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D96377"/>
    <w:multiLevelType w:val="hybridMultilevel"/>
    <w:tmpl w:val="1E5ABA58"/>
    <w:lvl w:ilvl="0" w:tplc="62EEC9F6">
      <w:start w:val="1"/>
      <w:numFmt w:val="lowerLetter"/>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0C8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475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08A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EE6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0C8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C7A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891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E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1743C89"/>
    <w:multiLevelType w:val="hybridMultilevel"/>
    <w:tmpl w:val="357AD354"/>
    <w:lvl w:ilvl="0" w:tplc="EA7E8B3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00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E8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A5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EBB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4D5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C0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27A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A53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14"/>
  </w:num>
  <w:num w:numId="4">
    <w:abstractNumId w:val="5"/>
  </w:num>
  <w:num w:numId="5">
    <w:abstractNumId w:val="8"/>
  </w:num>
  <w:num w:numId="6">
    <w:abstractNumId w:val="1"/>
  </w:num>
  <w:num w:numId="7">
    <w:abstractNumId w:val="17"/>
  </w:num>
  <w:num w:numId="8">
    <w:abstractNumId w:val="9"/>
  </w:num>
  <w:num w:numId="9">
    <w:abstractNumId w:val="6"/>
  </w:num>
  <w:num w:numId="10">
    <w:abstractNumId w:val="10"/>
  </w:num>
  <w:num w:numId="11">
    <w:abstractNumId w:val="3"/>
  </w:num>
  <w:num w:numId="12">
    <w:abstractNumId w:val="4"/>
  </w:num>
  <w:num w:numId="13">
    <w:abstractNumId w:val="18"/>
  </w:num>
  <w:num w:numId="14">
    <w:abstractNumId w:val="16"/>
  </w:num>
  <w:num w:numId="15">
    <w:abstractNumId w:val="2"/>
  </w:num>
  <w:num w:numId="16">
    <w:abstractNumId w:val="11"/>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F0"/>
    <w:rsid w:val="004D6C4F"/>
    <w:rsid w:val="006478BE"/>
    <w:rsid w:val="009D0AFE"/>
    <w:rsid w:val="00A36087"/>
    <w:rsid w:val="00AD74BD"/>
    <w:rsid w:val="00BE6E8A"/>
    <w:rsid w:val="00C74876"/>
    <w:rsid w:val="00D36750"/>
    <w:rsid w:val="00E2355B"/>
    <w:rsid w:val="00EA73F0"/>
    <w:rsid w:val="00EC72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6A2EB-CD2C-4BBB-A76B-88D88797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3" w:line="267" w:lineRule="auto"/>
      <w:ind w:left="87" w:right="2"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0" w:line="263" w:lineRule="auto"/>
      <w:ind w:left="77" w:right="1249"/>
      <w:jc w:val="right"/>
      <w:outlineLvl w:val="0"/>
    </w:pPr>
    <w:rPr>
      <w:rFonts w:ascii="Times New Roman" w:eastAsia="Times New Roman" w:hAnsi="Times New Roman" w:cs="Times New Roman"/>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BE6E8A"/>
    <w:pPr>
      <w:ind w:left="720"/>
      <w:contextualSpacing/>
    </w:pPr>
  </w:style>
  <w:style w:type="paragraph" w:styleId="Textbubliny">
    <w:name w:val="Balloon Text"/>
    <w:basedOn w:val="Normlny"/>
    <w:link w:val="TextbublinyChar"/>
    <w:uiPriority w:val="99"/>
    <w:semiHidden/>
    <w:unhideWhenUsed/>
    <w:rsid w:val="00E235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355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2302</Words>
  <Characters>13124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VŠEOBECNE  ZÁVÄZNÉ NARIADENIE</vt:lpstr>
    </vt:vector>
  </TitlesOfParts>
  <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VŠEOBECNE  ZÁVÄZNÉ NARIADENIE</dc:title>
  <dc:subject/>
  <dc:creator>Kopernická</dc:creator>
  <cp:keywords/>
  <cp:lastModifiedBy>Obec Jastrabá</cp:lastModifiedBy>
  <cp:revision>17</cp:revision>
  <cp:lastPrinted>2015-01-14T09:36:00Z</cp:lastPrinted>
  <dcterms:created xsi:type="dcterms:W3CDTF">2014-12-04T13:55:00Z</dcterms:created>
  <dcterms:modified xsi:type="dcterms:W3CDTF">2015-03-04T08:45:00Z</dcterms:modified>
</cp:coreProperties>
</file>